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3"/>
        <w:gridCol w:w="4595"/>
        <w:gridCol w:w="13"/>
      </w:tblGrid>
      <w:tr w:rsidR="009613B4" w:rsidRPr="00E3793A" w14:paraId="0AE16EDC" w14:textId="77777777" w:rsidTr="0050030F">
        <w:trPr>
          <w:gridAfter w:val="1"/>
          <w:wAfter w:w="13" w:type="dxa"/>
          <w:trHeight w:val="68"/>
        </w:trPr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6E530168" w14:textId="77777777" w:rsidR="0050030F" w:rsidRDefault="0050030F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09808934"/>
          </w:p>
          <w:p w14:paraId="6155C5B6" w14:textId="4E1E20AD" w:rsidR="00674686" w:rsidRDefault="0050030F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MANAL MOHAMMAD YOUS</w:t>
            </w:r>
            <w:r w:rsidR="00223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F, </w:t>
            </w:r>
          </w:p>
          <w:p w14:paraId="0BD1ED4D" w14:textId="05BD65BC" w:rsidR="0050030F" w:rsidRPr="00E3793A" w:rsidRDefault="00674686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67468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Pl</w:t>
            </w:r>
            <w:r w:rsidR="0050030F" w:rsidRPr="00E3793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aintiff</w:t>
            </w:r>
          </w:p>
          <w:p w14:paraId="238F8266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  <w:t>v.</w:t>
            </w:r>
          </w:p>
          <w:p w14:paraId="7B0CB209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SIXTEEN PLUS CORPORATION</w:t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2348DF" w14:textId="75392105" w:rsidR="00FE4C84" w:rsidRDefault="0050030F" w:rsidP="0050030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>Defendant.</w:t>
            </w:r>
          </w:p>
          <w:p w14:paraId="2BB4A08C" w14:textId="754D58DE" w:rsidR="00674686" w:rsidRPr="005B520D" w:rsidRDefault="00674686" w:rsidP="0050030F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357434C" w14:textId="1577E4DB" w:rsidR="00674686" w:rsidRDefault="00674686" w:rsidP="0050030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and</w:t>
            </w:r>
          </w:p>
          <w:p w14:paraId="15684B32" w14:textId="57712C26" w:rsidR="00674686" w:rsidRPr="005B520D" w:rsidRDefault="00674686" w:rsidP="0050030F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C850379" w14:textId="77777777" w:rsidR="00674686" w:rsidRPr="00E3793A" w:rsidRDefault="00674686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SIXTEEN PLUS CORPORATION</w:t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03D927D6" w14:textId="296DE3FB" w:rsidR="00674686" w:rsidRPr="00420A93" w:rsidRDefault="00674686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Counte</w:t>
            </w:r>
            <w:r w:rsid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="005B520D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Plaintiff</w:t>
            </w:r>
          </w:p>
          <w:p w14:paraId="102662EA" w14:textId="77777777" w:rsidR="00674686" w:rsidRPr="00E3793A" w:rsidRDefault="00674686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v.</w:t>
            </w:r>
          </w:p>
          <w:p w14:paraId="376A3190" w14:textId="20699FE1" w:rsidR="00674686" w:rsidRPr="00E3793A" w:rsidRDefault="0067468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MANAL </w:t>
            </w:r>
            <w:r w:rsidR="00223D75"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MOHAMMAD</w:t>
            </w:r>
            <w:r w:rsidR="00223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0A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YOUS</w:t>
            </w:r>
            <w:r w:rsidR="00223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420A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F, 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EAA096" w14:textId="0B9146C9" w:rsidR="006621BE" w:rsidRDefault="00420A93" w:rsidP="006746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</w:t>
            </w:r>
            <w:r w:rsidR="00674686"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Counte</w:t>
            </w:r>
            <w:r w:rsidR="000401D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="00674686"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Defendant</w:t>
            </w:r>
            <w:r w:rsidR="00674686"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5F55449D" w14:textId="77777777" w:rsidR="006621BE" w:rsidRPr="005B520D" w:rsidRDefault="006621BE" w:rsidP="0067468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530193" w14:textId="6A77A8BD" w:rsidR="00674686" w:rsidRPr="00E3793A" w:rsidRDefault="006621BE" w:rsidP="006746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</w:t>
            </w:r>
            <w:r w:rsidR="00674686"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</w:p>
          <w:p w14:paraId="36701FE5" w14:textId="77777777" w:rsidR="00674686" w:rsidRPr="005B520D" w:rsidRDefault="00674686" w:rsidP="0067468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469D877" w14:textId="77777777" w:rsidR="005B520D" w:rsidRPr="00E3793A" w:rsidRDefault="005B520D" w:rsidP="005B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SIXTEEN PLUS CORPORATION</w:t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1BA23143" w14:textId="297B46A7" w:rsidR="005B520D" w:rsidRPr="00420A93" w:rsidRDefault="005B520D" w:rsidP="005B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Third-Party Plaintiff</w:t>
            </w:r>
          </w:p>
          <w:p w14:paraId="38489DB3" w14:textId="77777777" w:rsidR="005B520D" w:rsidRPr="00E3793A" w:rsidRDefault="005B520D" w:rsidP="005B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v.</w:t>
            </w:r>
          </w:p>
          <w:p w14:paraId="54D6A502" w14:textId="2EC7908D" w:rsidR="005B520D" w:rsidRPr="00E3793A" w:rsidRDefault="005B520D" w:rsidP="005B520D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FATHI YUSUF, 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985146B" w14:textId="0F538D48" w:rsidR="005B520D" w:rsidRDefault="005B520D" w:rsidP="005B520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Third-Party </w:t>
            </w:r>
            <w:r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Defendant</w:t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51E5E97B" w14:textId="1F9363D6" w:rsidR="0050030F" w:rsidRPr="005B520D" w:rsidRDefault="0050030F" w:rsidP="006621BE">
            <w:pPr>
              <w:tabs>
                <w:tab w:val="right" w:pos="4392"/>
              </w:tabs>
              <w:spacing w:after="0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4608" w:type="dxa"/>
            <w:gridSpan w:val="2"/>
          </w:tcPr>
          <w:p w14:paraId="3B0369C2" w14:textId="77777777" w:rsidR="0050030F" w:rsidRDefault="0050030F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0CA6B14" w14:textId="6B222FC5" w:rsidR="0050030F" w:rsidRPr="00E3793A" w:rsidRDefault="0050030F" w:rsidP="0050030F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bookmarkStart w:id="1" w:name="caseno"/>
            <w:bookmarkEnd w:id="1"/>
            <w:r w:rsidRPr="00E379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CIVIL NO. SX-</w:t>
            </w:r>
            <w:r w:rsidR="00BC048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  <w:r w:rsidRPr="00E379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17-CV-00342</w:t>
            </w:r>
          </w:p>
          <w:p w14:paraId="607AB781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C5B71D1" w14:textId="77777777" w:rsidR="00A07EB5" w:rsidRDefault="0050030F" w:rsidP="0050030F">
            <w:pPr>
              <w:spacing w:after="0"/>
              <w:ind w:left="702" w:hanging="70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  <w:p w14:paraId="5EDEB683" w14:textId="05FC56D7" w:rsidR="0050030F" w:rsidRPr="00E3793A" w:rsidRDefault="00A07EB5" w:rsidP="0050030F">
            <w:pPr>
              <w:spacing w:after="0"/>
              <w:ind w:left="702" w:hanging="70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50030F"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ACTION FOR DEBT AND    FORECLOSURE</w:t>
            </w:r>
          </w:p>
          <w:p w14:paraId="210CB9F3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0466A82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COUNTERCLAIM FOR </w:t>
            </w:r>
          </w:p>
          <w:p w14:paraId="2870BECA" w14:textId="7790164B" w:rsidR="0050030F" w:rsidRDefault="0050030F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DAMAGES</w:t>
            </w:r>
          </w:p>
          <w:p w14:paraId="6DB4403E" w14:textId="37117440" w:rsidR="006621BE" w:rsidRDefault="006621BE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A57A1E" w14:textId="0103F017" w:rsidR="006621BE" w:rsidRDefault="006621BE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THIRD PARTY ACTION</w:t>
            </w:r>
          </w:p>
          <w:p w14:paraId="0F1E58D5" w14:textId="77777777" w:rsidR="004418B6" w:rsidRPr="00E3793A" w:rsidRDefault="004418B6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5422C1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C60009" w14:textId="77777777" w:rsidR="0050030F" w:rsidRPr="00E3793A" w:rsidRDefault="0050030F" w:rsidP="0050030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J</w:t>
            </w:r>
            <w:r w:rsidRPr="00441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URY TRIAL DEMANDED</w:t>
            </w:r>
          </w:p>
          <w:p w14:paraId="2480E5AB" w14:textId="77777777" w:rsidR="00FE4C84" w:rsidRDefault="00FE4C84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C172C70" w14:textId="77777777" w:rsidR="008A2F34" w:rsidRDefault="008A2F34" w:rsidP="0050030F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A2F3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53C9666E" w14:textId="3C9C1D4B" w:rsidR="0014731F" w:rsidRDefault="008A2F34" w:rsidP="0050030F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A2F34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14B3361" w14:textId="77777777" w:rsidR="0014731F" w:rsidRDefault="0014731F" w:rsidP="0050030F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B43B393" w14:textId="77777777" w:rsidR="006621BE" w:rsidRDefault="008A2F34" w:rsidP="0050030F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A2F34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4731F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</w:t>
            </w:r>
          </w:p>
          <w:p w14:paraId="65CF54C0" w14:textId="77777777" w:rsidR="006621BE" w:rsidRDefault="006621BE" w:rsidP="0050030F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F3DA4A0" w14:textId="4A7F7556" w:rsidR="008A2F34" w:rsidRPr="008A2F34" w:rsidRDefault="006621BE" w:rsidP="0050030F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="0014731F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A2F34" w:rsidRPr="008A2F34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Consolidated With</w:t>
            </w:r>
          </w:p>
        </w:tc>
      </w:tr>
      <w:tr w:rsidR="00674686" w:rsidRPr="00E3793A" w14:paraId="21491CFC" w14:textId="77777777" w:rsidTr="00CF5BAC">
        <w:trPr>
          <w:trHeight w:val="3303"/>
        </w:trPr>
        <w:tc>
          <w:tcPr>
            <w:tcW w:w="4621" w:type="dxa"/>
            <w:gridSpan w:val="2"/>
            <w:tcBorders>
              <w:right w:val="single" w:sz="4" w:space="0" w:color="auto"/>
            </w:tcBorders>
          </w:tcPr>
          <w:p w14:paraId="1C137233" w14:textId="77777777" w:rsidR="00674686" w:rsidRDefault="0067468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C88F37" w14:textId="012DCC8F" w:rsidR="00420A93" w:rsidRPr="00E3793A" w:rsidRDefault="00420A93" w:rsidP="00420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SIXTEEN PLUS CORPORATION</w:t>
            </w: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5C2B099F" w14:textId="609E6C47" w:rsidR="00420A93" w:rsidRDefault="00420A93" w:rsidP="00420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Plaintiff,</w:t>
            </w:r>
          </w:p>
          <w:p w14:paraId="42E47782" w14:textId="41177324" w:rsidR="00420A93" w:rsidRDefault="00420A93" w:rsidP="00420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v.</w:t>
            </w:r>
          </w:p>
          <w:p w14:paraId="566534FB" w14:textId="730BE15A" w:rsidR="00674686" w:rsidRPr="00E3793A" w:rsidRDefault="00674686" w:rsidP="00420A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MANAL </w:t>
            </w:r>
            <w:r w:rsidR="00EC0DCD"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MOHAMMAD 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YOUS</w:t>
            </w:r>
            <w:r w:rsidR="00223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="00420A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14:paraId="01625D43" w14:textId="3BA90817" w:rsidR="00420A93" w:rsidRPr="00420A93" w:rsidRDefault="00674686" w:rsidP="006746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ab/>
            </w:r>
            <w:r w:rsid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Defendant.</w:t>
            </w:r>
            <w:r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690DFDC0" w14:textId="58CC9AF2" w:rsidR="00420A93" w:rsidRPr="005B520D" w:rsidRDefault="00420A93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C611AD8" w14:textId="6E2B9CF8" w:rsidR="00420A93" w:rsidRDefault="00420A93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and</w:t>
            </w:r>
          </w:p>
          <w:p w14:paraId="1A31D733" w14:textId="051971CF" w:rsidR="00420A93" w:rsidRPr="005B520D" w:rsidRDefault="00420A93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F0FF769" w14:textId="579EE138" w:rsidR="00420A93" w:rsidRPr="00E3793A" w:rsidRDefault="00420A93" w:rsidP="00420A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MANAL </w:t>
            </w:r>
            <w:r w:rsidR="00EC0DCD"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MOHAMMAD 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YOUS</w:t>
            </w:r>
            <w:r w:rsidR="00223D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14:paraId="72933F5F" w14:textId="777EDFDC" w:rsidR="00420A93" w:rsidRPr="00420A93" w:rsidRDefault="00420A93" w:rsidP="00420A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Counter-Plaintiff.</w:t>
            </w:r>
            <w:r w:rsidRPr="00420A9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77143059" w14:textId="77777777" w:rsidR="00420A93" w:rsidRPr="00420A93" w:rsidRDefault="00420A93" w:rsidP="00420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v.</w:t>
            </w:r>
          </w:p>
          <w:p w14:paraId="47DCF7C1" w14:textId="1D8177B9" w:rsidR="00420A93" w:rsidRDefault="00420A93" w:rsidP="00674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SIXTEEN PLUS COR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PORATION,</w:t>
            </w:r>
          </w:p>
          <w:p w14:paraId="1153742F" w14:textId="3BF54FB4" w:rsidR="00674686" w:rsidRPr="00E3793A" w:rsidRDefault="00420A93" w:rsidP="00420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Counter-Defendant.</w:t>
            </w:r>
          </w:p>
        </w:tc>
        <w:tc>
          <w:tcPr>
            <w:tcW w:w="4608" w:type="dxa"/>
            <w:gridSpan w:val="2"/>
          </w:tcPr>
          <w:p w14:paraId="50DDDE33" w14:textId="77777777" w:rsidR="00674686" w:rsidRDefault="00674686" w:rsidP="00674686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B31E7F7" w14:textId="4759C179" w:rsidR="00674686" w:rsidRPr="00E3793A" w:rsidRDefault="00674686" w:rsidP="00674686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E379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CIVIL NO. SX-</w:t>
            </w:r>
            <w:r w:rsidR="00BC048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  <w:r w:rsidRPr="00E379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16-CV-00065</w:t>
            </w:r>
          </w:p>
          <w:p w14:paraId="349CA907" w14:textId="77777777" w:rsidR="00674686" w:rsidRPr="00E3793A" w:rsidRDefault="00674686" w:rsidP="00674686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90D3127" w14:textId="77777777" w:rsidR="00674686" w:rsidRPr="00E3793A" w:rsidRDefault="0067468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ACTION FOR </w:t>
            </w:r>
          </w:p>
          <w:p w14:paraId="0A23AD8B" w14:textId="6133C766" w:rsidR="00674686" w:rsidRPr="00E3793A" w:rsidRDefault="0067468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DECLARATORY JUDGMENT</w:t>
            </w:r>
            <w:r w:rsidR="006621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14:paraId="15C55117" w14:textId="16C53A7D" w:rsidR="00674686" w:rsidRDefault="0067468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9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CICO and FIDUCIARY DUTY</w:t>
            </w:r>
          </w:p>
          <w:p w14:paraId="27618383" w14:textId="62FEF19C" w:rsidR="006621BE" w:rsidRDefault="006621BE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8F2E5D" w14:textId="28C62945" w:rsidR="006621BE" w:rsidRDefault="006621BE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COUNTERCLAIM </w:t>
            </w:r>
          </w:p>
          <w:p w14:paraId="552A0246" w14:textId="5070235F" w:rsidR="004418B6" w:rsidRDefault="004418B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09E34D" w14:textId="5574E863" w:rsidR="004418B6" w:rsidRDefault="004418B6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</w:p>
          <w:p w14:paraId="6987D046" w14:textId="77777777" w:rsidR="006621BE" w:rsidRPr="00E3793A" w:rsidRDefault="006621BE" w:rsidP="006746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</w:p>
          <w:p w14:paraId="20E23648" w14:textId="00042378" w:rsidR="00674686" w:rsidRPr="004418B6" w:rsidRDefault="00674686" w:rsidP="004418B6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E379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4418B6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JURY TRIAL DEMANDED</w:t>
            </w:r>
          </w:p>
        </w:tc>
      </w:tr>
      <w:tr w:rsidR="00674686" w:rsidRPr="00E3793A" w14:paraId="18CF47FD" w14:textId="77777777" w:rsidTr="004418B6">
        <w:trPr>
          <w:trHeight w:val="207"/>
        </w:trPr>
        <w:tc>
          <w:tcPr>
            <w:tcW w:w="4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653B4A" w14:textId="6655AF63" w:rsidR="00674686" w:rsidRPr="00E3793A" w:rsidRDefault="00674686" w:rsidP="006746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8" w:type="dxa"/>
            <w:gridSpan w:val="2"/>
          </w:tcPr>
          <w:p w14:paraId="1AA075AE" w14:textId="12428313" w:rsidR="00674686" w:rsidRPr="00E3793A" w:rsidRDefault="00674686" w:rsidP="00674686">
            <w:p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030EAAD0" w14:textId="77777777" w:rsidR="00F74E6F" w:rsidRPr="00F74E6F" w:rsidRDefault="00F74E6F" w:rsidP="00F74E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658B8A6" w14:textId="77777777" w:rsidR="00E27233" w:rsidRDefault="00E27233" w:rsidP="00E27233">
      <w:pPr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OF </w:t>
      </w:r>
    </w:p>
    <w:p w14:paraId="633E3EF6" w14:textId="3B11BBE0" w:rsidR="00E27233" w:rsidRDefault="00FF3D04" w:rsidP="00E27233">
      <w:pPr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27233">
        <w:rPr>
          <w:rFonts w:ascii="Arial" w:hAnsi="Arial" w:cs="Arial"/>
          <w:b/>
          <w:bCs/>
          <w:sz w:val="24"/>
          <w:szCs w:val="24"/>
        </w:rPr>
        <w:t>SIXTEEN PLUS CORPORATION’S</w:t>
      </w:r>
      <w:r w:rsidR="003D1DDD" w:rsidRPr="00E272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0FF73" w14:textId="77777777" w:rsidR="00536CE9" w:rsidRDefault="00536CE9" w:rsidP="00E27233">
      <w:pPr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WITHDRAWAL </w:t>
      </w:r>
    </w:p>
    <w:p w14:paraId="521AE953" w14:textId="60F1682E" w:rsidR="00E27233" w:rsidRDefault="00536CE9" w:rsidP="00E27233">
      <w:pPr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 ITS MOTION FOR SUMMARY JUDGMENT</w:t>
      </w:r>
    </w:p>
    <w:p w14:paraId="52A05D38" w14:textId="68DA94A3" w:rsidR="00536CE9" w:rsidRPr="00E27233" w:rsidRDefault="00536CE9" w:rsidP="00E27233">
      <w:pPr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FILED OCTOBER 21, 2016</w:t>
      </w:r>
    </w:p>
    <w:p w14:paraId="60EF8160" w14:textId="77777777" w:rsidR="00E27233" w:rsidRPr="0001798E" w:rsidRDefault="00E27233" w:rsidP="00E27233">
      <w:pPr>
        <w:adjustRightInd w:val="0"/>
        <w:rPr>
          <w:rFonts w:cs="Arial"/>
          <w:b/>
          <w:sz w:val="16"/>
          <w:szCs w:val="16"/>
        </w:rPr>
      </w:pPr>
    </w:p>
    <w:p w14:paraId="5F432BFF" w14:textId="77777777" w:rsidR="00E27233" w:rsidRPr="00E27233" w:rsidRDefault="00E27233" w:rsidP="00E27233">
      <w:pPr>
        <w:ind w:left="5040"/>
        <w:rPr>
          <w:rFonts w:ascii="Arial" w:hAnsi="Arial" w:cs="Arial"/>
          <w:b/>
          <w:sz w:val="24"/>
          <w:szCs w:val="24"/>
        </w:rPr>
      </w:pPr>
    </w:p>
    <w:p w14:paraId="2EFBB399" w14:textId="39418F07" w:rsidR="00E27233" w:rsidRDefault="00E27233" w:rsidP="00E27233">
      <w:pPr>
        <w:spacing w:after="0" w:line="48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7233">
        <w:rPr>
          <w:rFonts w:ascii="Arial" w:hAnsi="Arial" w:cs="Arial"/>
          <w:b/>
          <w:sz w:val="24"/>
          <w:szCs w:val="24"/>
        </w:rPr>
        <w:lastRenderedPageBreak/>
        <w:tab/>
        <w:t xml:space="preserve">COMES NOW </w:t>
      </w:r>
      <w:r w:rsidR="00E90F02">
        <w:rPr>
          <w:rFonts w:ascii="Arial" w:hAnsi="Arial" w:cs="Arial"/>
          <w:bCs/>
          <w:sz w:val="24"/>
          <w:szCs w:val="24"/>
        </w:rPr>
        <w:t>Sixteen Plus Corporation</w:t>
      </w:r>
      <w:r w:rsidRPr="00E27233">
        <w:rPr>
          <w:rFonts w:ascii="Arial" w:hAnsi="Arial" w:cs="Arial"/>
          <w:bCs/>
          <w:sz w:val="24"/>
          <w:szCs w:val="24"/>
        </w:rPr>
        <w:t xml:space="preserve"> and provides </w:t>
      </w:r>
      <w:r>
        <w:rPr>
          <w:rFonts w:ascii="Arial" w:hAnsi="Arial" w:cs="Arial"/>
          <w:bCs/>
          <w:sz w:val="24"/>
          <w:szCs w:val="24"/>
        </w:rPr>
        <w:t xml:space="preserve">NOTICE </w:t>
      </w:r>
      <w:r w:rsidR="00536CE9">
        <w:rPr>
          <w:rFonts w:ascii="Arial" w:hAnsi="Arial" w:cs="Arial"/>
          <w:bCs/>
          <w:sz w:val="24"/>
          <w:szCs w:val="24"/>
        </w:rPr>
        <w:t xml:space="preserve">of its withdrawal of </w:t>
      </w:r>
      <w:r w:rsidR="00810DD0">
        <w:rPr>
          <w:rFonts w:ascii="Arial" w:hAnsi="Arial" w:cs="Arial"/>
          <w:bCs/>
          <w:sz w:val="24"/>
          <w:szCs w:val="24"/>
        </w:rPr>
        <w:t>its</w:t>
      </w:r>
      <w:r w:rsidR="00536CE9">
        <w:rPr>
          <w:rFonts w:ascii="Arial" w:hAnsi="Arial" w:cs="Arial"/>
          <w:bCs/>
          <w:sz w:val="24"/>
          <w:szCs w:val="24"/>
        </w:rPr>
        <w:t xml:space="preserve"> </w:t>
      </w:r>
      <w:r w:rsidR="00536CE9" w:rsidRPr="00810DD0">
        <w:rPr>
          <w:rFonts w:ascii="Arial" w:hAnsi="Arial" w:cs="Arial"/>
          <w:bCs/>
          <w:i/>
          <w:iCs/>
          <w:sz w:val="24"/>
          <w:szCs w:val="24"/>
        </w:rPr>
        <w:t>Motion for Summary Judgment</w:t>
      </w:r>
      <w:r w:rsidR="00536CE9">
        <w:rPr>
          <w:rFonts w:ascii="Arial" w:hAnsi="Arial" w:cs="Arial"/>
          <w:bCs/>
          <w:sz w:val="24"/>
          <w:szCs w:val="24"/>
        </w:rPr>
        <w:t xml:space="preserve"> originally filed, prior to consolidation, in </w:t>
      </w:r>
      <w:r w:rsidR="00536CE9" w:rsidRPr="00536CE9">
        <w:rPr>
          <w:rFonts w:ascii="Arial" w:hAnsi="Arial" w:cs="Arial"/>
          <w:bCs/>
          <w:color w:val="000000" w:themeColor="text1"/>
          <w:sz w:val="24"/>
          <w:szCs w:val="24"/>
        </w:rPr>
        <w:t>SX-2016-CV-00065</w:t>
      </w:r>
      <w:r w:rsidR="00536CE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6B8523" w14:textId="69482788" w:rsidR="00536CE9" w:rsidRDefault="00536CE9" w:rsidP="00536CE9">
      <w:pPr>
        <w:pStyle w:val="ListParagraph"/>
        <w:numPr>
          <w:ilvl w:val="0"/>
          <w:numId w:val="14"/>
        </w:numPr>
        <w:spacing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October 21, 2016, Sixteen Plus filed a motion for summary judgment predicated on Manal Yousef’s refusal to </w:t>
      </w:r>
      <w:r w:rsidR="00810DD0">
        <w:rPr>
          <w:rFonts w:ascii="Arial" w:hAnsi="Arial" w:cs="Arial"/>
          <w:bCs/>
          <w:sz w:val="24"/>
          <w:szCs w:val="24"/>
        </w:rPr>
        <w:t>participate in the litigation, as follows:</w:t>
      </w:r>
    </w:p>
    <w:p w14:paraId="002427F4" w14:textId="30ADF406" w:rsidR="00810DD0" w:rsidRP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810DD0">
        <w:rPr>
          <w:rFonts w:ascii="Arial" w:hAnsi="Arial" w:cs="Arial"/>
          <w:sz w:val="24"/>
          <w:szCs w:val="23"/>
        </w:rPr>
        <w:t>1. Plaintiff commenced the above-captioned civil action (this "Action") on February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12, 2016 by filing the Complaint.</w:t>
      </w:r>
    </w:p>
    <w:p w14:paraId="34562B64" w14:textId="273A140C" w:rsidR="00810DD0" w:rsidRP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810DD0">
        <w:rPr>
          <w:rFonts w:ascii="Arial" w:hAnsi="Arial" w:cs="Arial"/>
          <w:sz w:val="24"/>
          <w:szCs w:val="23"/>
        </w:rPr>
        <w:t>2. On or about June 10, 2016, Defendant entered a general notice of appearance in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this Action by and through Kye Walker, Esquire, of The Walker Legal Group.</w:t>
      </w:r>
    </w:p>
    <w:p w14:paraId="01C50392" w14:textId="6DC96022" w:rsidR="00810DD0" w:rsidRP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810DD0">
        <w:rPr>
          <w:rFonts w:ascii="Arial" w:hAnsi="Arial" w:cs="Arial"/>
          <w:sz w:val="24"/>
          <w:szCs w:val="23"/>
        </w:rPr>
        <w:t>3. Also on or about June 10, 2016, Defendant filed her Motion for Extension of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Time wherein Defendant stated that "Ms. Yousef was served with the Complaint and Summons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in this case on or about April 4, 2016 in St. Maarten."</w:t>
      </w:r>
    </w:p>
    <w:p w14:paraId="2C3E3C40" w14:textId="1B7E3C96" w:rsidR="00810DD0" w:rsidRP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810DD0">
        <w:rPr>
          <w:rFonts w:ascii="Arial" w:hAnsi="Arial" w:cs="Arial"/>
          <w:sz w:val="24"/>
          <w:szCs w:val="23"/>
        </w:rPr>
        <w:t>4. Also in her Motion for Extension of Time, Defendant requested that her time to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respond to the Complaint be extended until June 30, 2016.</w:t>
      </w:r>
    </w:p>
    <w:p w14:paraId="32884975" w14:textId="6E81CACE" w:rsidR="00810DD0" w:rsidRP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810DD0">
        <w:rPr>
          <w:rFonts w:ascii="Arial" w:hAnsi="Arial" w:cs="Arial"/>
          <w:sz w:val="24"/>
          <w:szCs w:val="23"/>
        </w:rPr>
        <w:t>5. On June 28, 2016, the Court (acting by and through Honorable Harold W.L.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Willocks, Superior Court Judge) granted Defendant's Motion for Extension of Time and ordered</w:t>
      </w:r>
      <w:r>
        <w:rPr>
          <w:rFonts w:ascii="Arial" w:hAnsi="Arial" w:cs="Arial"/>
          <w:sz w:val="24"/>
          <w:szCs w:val="23"/>
        </w:rPr>
        <w:t xml:space="preserve"> </w:t>
      </w:r>
      <w:r w:rsidRPr="00810DD0">
        <w:rPr>
          <w:rFonts w:ascii="Arial" w:hAnsi="Arial" w:cs="Arial"/>
          <w:sz w:val="24"/>
          <w:szCs w:val="23"/>
        </w:rPr>
        <w:t>that Defendant shall have until June 30, 2016 to respond to the Complaint.</w:t>
      </w:r>
    </w:p>
    <w:p w14:paraId="67434FE6" w14:textId="2C8CF924" w:rsid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810DD0">
        <w:rPr>
          <w:rFonts w:ascii="Arial" w:hAnsi="Arial" w:cs="Arial"/>
          <w:sz w:val="24"/>
          <w:szCs w:val="23"/>
        </w:rPr>
        <w:t xml:space="preserve">6. </w:t>
      </w:r>
      <w:r>
        <w:rPr>
          <w:rFonts w:ascii="Arial" w:hAnsi="Arial" w:cs="Arial"/>
          <w:sz w:val="24"/>
          <w:szCs w:val="23"/>
        </w:rPr>
        <w:t>The motion was filed months later, after Manal had not further responded.</w:t>
      </w:r>
    </w:p>
    <w:p w14:paraId="373E91D3" w14:textId="766D2AE2" w:rsidR="00810DD0" w:rsidRDefault="00810DD0" w:rsidP="00810DD0">
      <w:pPr>
        <w:autoSpaceDE w:val="0"/>
        <w:autoSpaceDN w:val="0"/>
        <w:adjustRightInd w:val="0"/>
        <w:spacing w:after="0" w:line="240" w:lineRule="auto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</w:p>
    <w:p w14:paraId="55131B22" w14:textId="2E915209" w:rsidR="00810DD0" w:rsidRDefault="00810DD0" w:rsidP="00810D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March 30, 2017, Manal did file her Answer and Counterclaim—placing the issues in the instant motion in dispute, and no longer subject to summary judgment.</w:t>
      </w:r>
    </w:p>
    <w:p w14:paraId="1804FF6F" w14:textId="34631E99" w:rsidR="00810DD0" w:rsidRPr="00810DD0" w:rsidRDefault="00810DD0" w:rsidP="00810D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Thus, Sixteen Plus withdraws this motion.</w:t>
      </w:r>
    </w:p>
    <w:p w14:paraId="29CDD8A2" w14:textId="2ACD5319" w:rsidR="00063EED" w:rsidRPr="00063EED" w:rsidRDefault="00063EED" w:rsidP="00E27233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63EED">
        <w:rPr>
          <w:rFonts w:ascii="Arial" w:hAnsi="Arial" w:cs="Arial"/>
          <w:b/>
          <w:sz w:val="24"/>
          <w:szCs w:val="24"/>
        </w:rPr>
        <w:t xml:space="preserve">Counsel for </w:t>
      </w:r>
      <w:r>
        <w:rPr>
          <w:rFonts w:ascii="Arial" w:hAnsi="Arial" w:cs="Arial"/>
          <w:b/>
          <w:sz w:val="24"/>
          <w:szCs w:val="24"/>
        </w:rPr>
        <w:t>Sixteen Plus Corporation</w:t>
      </w:r>
    </w:p>
    <w:p w14:paraId="58FC9491" w14:textId="77777777" w:rsidR="00063EED" w:rsidRPr="00063EED" w:rsidRDefault="00063EED" w:rsidP="00063EED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6CDC7715" w14:textId="77777777" w:rsidR="00063EED" w:rsidRPr="00063EED" w:rsidRDefault="00063EED" w:rsidP="00063EED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14:paraId="693A983F" w14:textId="2D974CFE" w:rsidR="00BD538F" w:rsidRDefault="00063EED" w:rsidP="00063EE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063EED">
        <w:rPr>
          <w:rFonts w:ascii="Arial" w:hAnsi="Arial" w:cs="Arial"/>
          <w:b/>
          <w:sz w:val="24"/>
          <w:szCs w:val="24"/>
        </w:rPr>
        <w:t xml:space="preserve">Dated: </w:t>
      </w:r>
      <w:r w:rsidR="00FF3D04">
        <w:rPr>
          <w:rFonts w:ascii="Arial" w:hAnsi="Arial" w:cs="Arial"/>
          <w:sz w:val="24"/>
          <w:szCs w:val="24"/>
        </w:rPr>
        <w:t xml:space="preserve">December </w:t>
      </w:r>
      <w:r w:rsidR="00536CE9">
        <w:rPr>
          <w:rFonts w:ascii="Arial" w:hAnsi="Arial" w:cs="Arial"/>
          <w:sz w:val="24"/>
          <w:szCs w:val="24"/>
        </w:rPr>
        <w:t>11</w:t>
      </w:r>
      <w:r w:rsidRPr="00063EED">
        <w:rPr>
          <w:rFonts w:ascii="Arial" w:hAnsi="Arial" w:cs="Arial"/>
          <w:sz w:val="24"/>
          <w:szCs w:val="24"/>
        </w:rPr>
        <w:t xml:space="preserve">, 2022                  </w:t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 xml:space="preserve"> </w:t>
      </w:r>
      <w:r w:rsidR="00BD538F">
        <w:rPr>
          <w:rFonts w:ascii="Arial" w:hAnsi="Arial" w:cs="Arial"/>
          <w:sz w:val="24"/>
          <w:szCs w:val="24"/>
          <w:u w:val="single"/>
        </w:rPr>
        <w:t xml:space="preserve">/s/ </w:t>
      </w:r>
      <w:r w:rsidR="00BD538F">
        <w:rPr>
          <w:rFonts w:ascii="Arial" w:hAnsi="Arial" w:cs="Arial"/>
          <w:i/>
          <w:iCs/>
          <w:sz w:val="24"/>
          <w:szCs w:val="24"/>
          <w:u w:val="single"/>
        </w:rPr>
        <w:t>Carl J. Hartmann III</w:t>
      </w:r>
      <w:r w:rsidR="00BD538F">
        <w:rPr>
          <w:rFonts w:ascii="Arial" w:hAnsi="Arial" w:cs="Arial"/>
          <w:i/>
          <w:iCs/>
          <w:sz w:val="24"/>
          <w:szCs w:val="24"/>
          <w:u w:val="single"/>
        </w:rPr>
        <w:tab/>
      </w:r>
      <w:r w:rsidR="00BD538F">
        <w:rPr>
          <w:rFonts w:ascii="Arial" w:hAnsi="Arial" w:cs="Arial"/>
          <w:i/>
          <w:iCs/>
          <w:sz w:val="24"/>
          <w:szCs w:val="24"/>
          <w:u w:val="single"/>
        </w:rPr>
        <w:tab/>
      </w:r>
      <w:r w:rsidR="00BD538F">
        <w:rPr>
          <w:rFonts w:ascii="Arial" w:hAnsi="Arial" w:cs="Arial"/>
          <w:i/>
          <w:iCs/>
          <w:sz w:val="24"/>
          <w:szCs w:val="24"/>
          <w:u w:val="single"/>
        </w:rPr>
        <w:tab/>
      </w:r>
    </w:p>
    <w:p w14:paraId="0F97843F" w14:textId="16784C17" w:rsidR="00BD538F" w:rsidRPr="00063EED" w:rsidRDefault="00BD538F" w:rsidP="00BD538F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</w:t>
      </w:r>
      <w:r w:rsidRPr="00063EED">
        <w:rPr>
          <w:rFonts w:ascii="Arial" w:hAnsi="Arial" w:cs="Arial"/>
          <w:b/>
          <w:sz w:val="24"/>
          <w:szCs w:val="24"/>
        </w:rPr>
        <w:t xml:space="preserve">l J. Hartmann III, Esq. </w:t>
      </w:r>
    </w:p>
    <w:p w14:paraId="42B923C0" w14:textId="77777777" w:rsidR="00BD538F" w:rsidRPr="00063EED" w:rsidRDefault="00BD538F" w:rsidP="00BD538F">
      <w:pPr>
        <w:spacing w:after="0" w:line="240" w:lineRule="auto"/>
        <w:ind w:left="4320" w:firstLine="720"/>
        <w:rPr>
          <w:rFonts w:ascii="Arial" w:hAnsi="Arial" w:cs="Arial"/>
          <w:bCs/>
          <w:sz w:val="24"/>
          <w:szCs w:val="24"/>
        </w:rPr>
      </w:pPr>
      <w:r w:rsidRPr="00063EED">
        <w:rPr>
          <w:rFonts w:ascii="Arial" w:hAnsi="Arial" w:cs="Arial"/>
          <w:bCs/>
          <w:sz w:val="24"/>
          <w:szCs w:val="24"/>
        </w:rPr>
        <w:t>(Bar # 48)</w:t>
      </w:r>
    </w:p>
    <w:p w14:paraId="539D65CC" w14:textId="77777777" w:rsidR="00BD538F" w:rsidRPr="00063EED" w:rsidRDefault="00BD538F" w:rsidP="00BD538F">
      <w:pPr>
        <w:spacing w:after="0" w:line="240" w:lineRule="auto"/>
        <w:ind w:left="4320" w:firstLine="720"/>
        <w:rPr>
          <w:rFonts w:ascii="Arial" w:hAnsi="Arial" w:cs="Arial"/>
          <w:bCs/>
          <w:i/>
          <w:iCs/>
          <w:sz w:val="24"/>
          <w:szCs w:val="24"/>
        </w:rPr>
      </w:pPr>
      <w:r w:rsidRPr="00063EED">
        <w:rPr>
          <w:rFonts w:ascii="Arial" w:hAnsi="Arial" w:cs="Arial"/>
          <w:bCs/>
          <w:i/>
          <w:iCs/>
          <w:sz w:val="24"/>
          <w:szCs w:val="24"/>
        </w:rPr>
        <w:t xml:space="preserve">Co-Counsel for </w:t>
      </w:r>
      <w:r>
        <w:rPr>
          <w:rFonts w:ascii="Arial" w:hAnsi="Arial" w:cs="Arial"/>
          <w:bCs/>
          <w:i/>
          <w:iCs/>
          <w:sz w:val="24"/>
          <w:szCs w:val="24"/>
        </w:rPr>
        <w:t>Sixteen Plus Corp.</w:t>
      </w:r>
    </w:p>
    <w:p w14:paraId="58573646" w14:textId="77777777" w:rsidR="00BD538F" w:rsidRPr="00063EED" w:rsidRDefault="00BD538F" w:rsidP="00BD53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>2940 Brookwind Dr.</w:t>
      </w:r>
    </w:p>
    <w:p w14:paraId="24C9FC3D" w14:textId="77777777" w:rsidR="00BD538F" w:rsidRPr="00063EED" w:rsidRDefault="00BD538F" w:rsidP="00BD53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>Holland, MI 49424</w:t>
      </w:r>
    </w:p>
    <w:p w14:paraId="73DE7DB5" w14:textId="77777777" w:rsidR="00BD538F" w:rsidRPr="00063EED" w:rsidRDefault="00BD538F" w:rsidP="00BD538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Email: carl@carlhartmann.com</w:t>
      </w:r>
      <w:r w:rsidRPr="00063EED">
        <w:rPr>
          <w:rFonts w:ascii="Arial" w:hAnsi="Arial" w:cs="Arial"/>
          <w:sz w:val="24"/>
          <w:szCs w:val="24"/>
        </w:rPr>
        <w:tab/>
      </w:r>
    </w:p>
    <w:p w14:paraId="6235D268" w14:textId="77777777" w:rsidR="00BD538F" w:rsidRDefault="00BD538F" w:rsidP="00BD538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Phone: 340-642-4422</w:t>
      </w:r>
    </w:p>
    <w:p w14:paraId="398988E2" w14:textId="52C81E0E" w:rsidR="00BD538F" w:rsidRPr="00063EED" w:rsidRDefault="00BD538F" w:rsidP="00BD538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lastRenderedPageBreak/>
        <w:tab/>
      </w:r>
    </w:p>
    <w:p w14:paraId="60D15CDC" w14:textId="5B2E1910" w:rsidR="00063EED" w:rsidRDefault="00063EED" w:rsidP="00063E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i/>
          <w:sz w:val="24"/>
          <w:szCs w:val="24"/>
        </w:rPr>
        <w:tab/>
      </w:r>
      <w:r w:rsidRPr="00063EED">
        <w:rPr>
          <w:rFonts w:ascii="Arial" w:hAnsi="Arial" w:cs="Arial"/>
          <w:b/>
          <w:sz w:val="24"/>
          <w:szCs w:val="24"/>
        </w:rPr>
        <w:t>Joel H. Holt, Esq. (</w:t>
      </w:r>
      <w:r w:rsidRPr="00063EED">
        <w:rPr>
          <w:rFonts w:ascii="Arial" w:hAnsi="Arial" w:cs="Arial"/>
          <w:bCs/>
          <w:sz w:val="24"/>
          <w:szCs w:val="24"/>
        </w:rPr>
        <w:t>Bar # 6)</w:t>
      </w:r>
    </w:p>
    <w:p w14:paraId="1284558E" w14:textId="3A76C872" w:rsidR="00810DD0" w:rsidRPr="00810DD0" w:rsidRDefault="00810DD0" w:rsidP="00810DD0">
      <w:pPr>
        <w:spacing w:after="0" w:line="240" w:lineRule="auto"/>
        <w:ind w:left="4320" w:firstLine="7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810DD0">
        <w:rPr>
          <w:rFonts w:ascii="Arial" w:hAnsi="Arial" w:cs="Arial"/>
          <w:bCs/>
          <w:i/>
          <w:iCs/>
          <w:sz w:val="24"/>
          <w:szCs w:val="24"/>
        </w:rPr>
        <w:t>Counsel for Sixteen Plus Corp.</w:t>
      </w:r>
    </w:p>
    <w:p w14:paraId="5AE4440E" w14:textId="77777777" w:rsidR="00063EED" w:rsidRPr="00063EED" w:rsidRDefault="00063EED" w:rsidP="00063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>LAW OFFICES OF JOEL H. HOLT</w:t>
      </w:r>
    </w:p>
    <w:p w14:paraId="0213A8A7" w14:textId="77777777" w:rsidR="00063EED" w:rsidRPr="00063EED" w:rsidRDefault="00063EED" w:rsidP="00063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>2132 Company Street,</w:t>
      </w:r>
    </w:p>
    <w:p w14:paraId="4739C0CB" w14:textId="77777777" w:rsidR="00063EED" w:rsidRPr="00063EED" w:rsidRDefault="00063EED" w:rsidP="00063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>Christiansted, Vl 00820</w:t>
      </w:r>
    </w:p>
    <w:p w14:paraId="0DA61972" w14:textId="77777777" w:rsidR="00063EED" w:rsidRPr="00063EED" w:rsidRDefault="00063EED" w:rsidP="00063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>Email: holtvi@aol.com</w:t>
      </w:r>
    </w:p>
    <w:p w14:paraId="382AF1E5" w14:textId="77777777" w:rsidR="00063EED" w:rsidRPr="00063EED" w:rsidRDefault="00063EED" w:rsidP="00063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</w:r>
      <w:r w:rsidRPr="00063EED">
        <w:rPr>
          <w:rFonts w:ascii="Arial" w:hAnsi="Arial" w:cs="Arial"/>
          <w:sz w:val="24"/>
          <w:szCs w:val="24"/>
        </w:rPr>
        <w:tab/>
        <w:t xml:space="preserve">Phone: (340) 773-8709/ </w:t>
      </w:r>
    </w:p>
    <w:p w14:paraId="628EC2F8" w14:textId="445294F5" w:rsidR="00063EED" w:rsidRDefault="00063EED" w:rsidP="00063EED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Fax: (340) 773-8677</w:t>
      </w:r>
    </w:p>
    <w:p w14:paraId="2F2951FF" w14:textId="77777777" w:rsidR="00810DD0" w:rsidRDefault="00810DD0" w:rsidP="00063EED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14:paraId="1C4FBEAD" w14:textId="2244CBFE" w:rsidR="00063EED" w:rsidRPr="00063EED" w:rsidRDefault="00063EED" w:rsidP="00810DD0">
      <w:pPr>
        <w:jc w:val="center"/>
        <w:rPr>
          <w:rFonts w:ascii="Arial" w:hAnsi="Arial" w:cs="Arial"/>
          <w:b/>
          <w:bCs/>
          <w:i/>
          <w:iCs/>
          <w:color w:val="000000" w:themeColor="text1"/>
          <w:spacing w:val="-2"/>
          <w:w w:val="95"/>
          <w:sz w:val="24"/>
          <w:szCs w:val="24"/>
        </w:rPr>
      </w:pPr>
      <w:r w:rsidRPr="00063EED">
        <w:rPr>
          <w:rFonts w:ascii="Arial" w:hAnsi="Arial" w:cs="Arial"/>
          <w:b/>
          <w:bCs/>
          <w:color w:val="000000" w:themeColor="text1"/>
          <w:w w:val="95"/>
          <w:sz w:val="24"/>
          <w:szCs w:val="24"/>
        </w:rPr>
        <w:t>CERTIFICATE</w:t>
      </w:r>
      <w:r w:rsidRPr="00063EED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063EED">
        <w:rPr>
          <w:rFonts w:ascii="Arial" w:hAnsi="Arial" w:cs="Arial"/>
          <w:b/>
          <w:bCs/>
          <w:color w:val="000000" w:themeColor="text1"/>
          <w:w w:val="95"/>
          <w:sz w:val="24"/>
          <w:szCs w:val="24"/>
        </w:rPr>
        <w:t>OF</w:t>
      </w:r>
      <w:r w:rsidRPr="00063EED">
        <w:rPr>
          <w:rFonts w:ascii="Arial" w:hAnsi="Arial" w:cs="Arial"/>
          <w:b/>
          <w:bCs/>
          <w:color w:val="000000" w:themeColor="text1"/>
          <w:spacing w:val="15"/>
          <w:sz w:val="24"/>
          <w:szCs w:val="24"/>
        </w:rPr>
        <w:t xml:space="preserve"> </w:t>
      </w:r>
      <w:r w:rsidRPr="00063EED">
        <w:rPr>
          <w:rFonts w:ascii="Arial" w:hAnsi="Arial" w:cs="Arial"/>
          <w:b/>
          <w:bCs/>
          <w:color w:val="000000" w:themeColor="text1"/>
          <w:spacing w:val="-2"/>
          <w:w w:val="95"/>
          <w:sz w:val="24"/>
          <w:szCs w:val="24"/>
        </w:rPr>
        <w:t>SERVICE</w:t>
      </w:r>
    </w:p>
    <w:p w14:paraId="3A52BE4D" w14:textId="77777777" w:rsidR="00063EED" w:rsidRPr="00063EED" w:rsidRDefault="00063EED" w:rsidP="00063EED">
      <w:pPr>
        <w:spacing w:after="0" w:line="240" w:lineRule="auto"/>
        <w:ind w:firstLine="720"/>
        <w:jc w:val="both"/>
        <w:outlineLvl w:val="0"/>
        <w:rPr>
          <w:rFonts w:ascii="Arial" w:hAnsi="Arial" w:cs="Arial"/>
          <w:color w:val="000000" w:themeColor="text1"/>
          <w:position w:val="1"/>
          <w:sz w:val="24"/>
          <w:szCs w:val="24"/>
        </w:rPr>
      </w:pPr>
    </w:p>
    <w:p w14:paraId="135B6671" w14:textId="37E29548" w:rsidR="00063EED" w:rsidRPr="00063EED" w:rsidRDefault="00063EED" w:rsidP="00063EED">
      <w:pPr>
        <w:spacing w:after="0" w:line="480" w:lineRule="auto"/>
        <w:ind w:firstLine="72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63EED">
        <w:rPr>
          <w:rFonts w:ascii="Arial" w:hAnsi="Arial" w:cs="Arial"/>
          <w:color w:val="000000" w:themeColor="text1"/>
          <w:position w:val="1"/>
          <w:sz w:val="24"/>
          <w:szCs w:val="24"/>
        </w:rPr>
        <w:t xml:space="preserve">I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hereby</w:t>
      </w:r>
      <w:r w:rsidRPr="00063EE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certify</w:t>
      </w:r>
      <w:r w:rsidRPr="00063EE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that</w:t>
      </w:r>
      <w:r w:rsidRPr="00063EE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this</w:t>
      </w:r>
      <w:r w:rsidRPr="00063EE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document</w:t>
      </w:r>
      <w:r w:rsidRPr="00063EE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complies</w:t>
      </w:r>
      <w:r w:rsidRPr="00063EED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with</w:t>
      </w:r>
      <w:r w:rsidRPr="00063EE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063EED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page</w:t>
      </w:r>
      <w:r w:rsidRPr="00063EE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063EED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word</w:t>
      </w:r>
      <w:r w:rsidRPr="00063EE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 xml:space="preserve">limitations set forth in Rule 6-1(e) and that on </w:t>
      </w:r>
      <w:r w:rsidR="00FF3D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December </w:t>
      </w:r>
      <w:r w:rsidR="00536CE9">
        <w:rPr>
          <w:rFonts w:ascii="Arial" w:hAnsi="Arial" w:cs="Arial"/>
          <w:b/>
          <w:bCs/>
          <w:color w:val="000000" w:themeColor="text1"/>
          <w:sz w:val="24"/>
          <w:szCs w:val="24"/>
        </w:rPr>
        <w:t>11</w:t>
      </w:r>
      <w:r w:rsidRPr="00063EED">
        <w:rPr>
          <w:rFonts w:ascii="Arial" w:hAnsi="Arial" w:cs="Arial"/>
          <w:b/>
          <w:bCs/>
          <w:color w:val="000000" w:themeColor="text1"/>
          <w:sz w:val="24"/>
          <w:szCs w:val="24"/>
        </w:rPr>
        <w:t>, 2022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 xml:space="preserve">, I served a copy of the foregoing by </w:t>
      </w:r>
      <w:r w:rsidR="00BD538F">
        <w:rPr>
          <w:rFonts w:ascii="Arial" w:hAnsi="Arial" w:cs="Arial"/>
          <w:color w:val="000000" w:themeColor="text1"/>
          <w:sz w:val="24"/>
          <w:szCs w:val="24"/>
        </w:rPr>
        <w:t xml:space="preserve">email and 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 xml:space="preserve">the Court’s E-File system, as agreed by the parties </w:t>
      </w:r>
      <w:r w:rsidR="00BD538F">
        <w:rPr>
          <w:rFonts w:ascii="Arial" w:hAnsi="Arial" w:cs="Arial"/>
          <w:color w:val="000000" w:themeColor="text1"/>
          <w:sz w:val="24"/>
          <w:szCs w:val="24"/>
        </w:rPr>
        <w:t>to</w:t>
      </w:r>
      <w:r w:rsidRPr="00063EE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475C80E" w14:textId="77777777" w:rsidR="00063EED" w:rsidRPr="00063EED" w:rsidRDefault="00063EED" w:rsidP="00063EED">
      <w:pPr>
        <w:spacing w:after="0" w:line="240" w:lineRule="auto"/>
        <w:jc w:val="both"/>
        <w:outlineLvl w:val="0"/>
        <w:rPr>
          <w:rFonts w:ascii="Arial" w:hAnsi="Arial" w:cs="Arial"/>
          <w:w w:val="105"/>
          <w:sz w:val="24"/>
          <w:szCs w:val="24"/>
        </w:rPr>
      </w:pPr>
      <w:r w:rsidRPr="00063EED">
        <w:rPr>
          <w:rFonts w:ascii="Arial" w:hAnsi="Arial" w:cs="Arial"/>
          <w:b/>
          <w:bCs/>
          <w:w w:val="105"/>
          <w:sz w:val="24"/>
          <w:szCs w:val="24"/>
        </w:rPr>
        <w:t xml:space="preserve">James Hymes </w:t>
      </w:r>
      <w:r w:rsidRPr="00063EED">
        <w:rPr>
          <w:rFonts w:ascii="Arial" w:hAnsi="Arial" w:cs="Arial"/>
          <w:b/>
          <w:w w:val="105"/>
          <w:sz w:val="24"/>
          <w:szCs w:val="24"/>
        </w:rPr>
        <w:t>III</w:t>
      </w:r>
      <w:r w:rsidRPr="00063EED">
        <w:rPr>
          <w:rFonts w:ascii="Arial" w:hAnsi="Arial" w:cs="Arial"/>
          <w:w w:val="105"/>
          <w:sz w:val="24"/>
          <w:szCs w:val="24"/>
        </w:rPr>
        <w:t xml:space="preserve">, </w:t>
      </w:r>
      <w:r w:rsidRPr="00063EED">
        <w:rPr>
          <w:rFonts w:ascii="Arial" w:hAnsi="Arial" w:cs="Arial"/>
          <w:b/>
          <w:w w:val="105"/>
          <w:sz w:val="24"/>
          <w:szCs w:val="24"/>
        </w:rPr>
        <w:t>Esq.</w:t>
      </w:r>
    </w:p>
    <w:p w14:paraId="2588941C" w14:textId="7BEE75DD" w:rsidR="00063EED" w:rsidRPr="00063EED" w:rsidRDefault="00063EED" w:rsidP="00063EED">
      <w:pPr>
        <w:kinsoku w:val="0"/>
        <w:overflowPunct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iCs/>
          <w:w w:val="105"/>
          <w:sz w:val="24"/>
          <w:szCs w:val="24"/>
        </w:rPr>
      </w:pPr>
      <w:r w:rsidRPr="00063EED">
        <w:rPr>
          <w:rFonts w:ascii="Arial" w:hAnsi="Arial" w:cs="Arial"/>
          <w:i/>
          <w:iCs/>
          <w:w w:val="105"/>
          <w:sz w:val="24"/>
          <w:szCs w:val="24"/>
        </w:rPr>
        <w:t xml:space="preserve">Counsel for </w:t>
      </w:r>
      <w:r>
        <w:rPr>
          <w:rFonts w:ascii="Arial" w:hAnsi="Arial" w:cs="Arial"/>
          <w:i/>
          <w:iCs/>
          <w:w w:val="105"/>
          <w:sz w:val="24"/>
          <w:szCs w:val="24"/>
        </w:rPr>
        <w:t>Manal Yousef</w:t>
      </w:r>
    </w:p>
    <w:p w14:paraId="03A6B38B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 xml:space="preserve">LAW OFFICES OF JAMES L. </w:t>
      </w:r>
    </w:p>
    <w:p w14:paraId="2D4285E8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 xml:space="preserve">    HYMES, III, P.C.</w:t>
      </w:r>
    </w:p>
    <w:p w14:paraId="6C17E7C6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P.O. Box 990</w:t>
      </w:r>
    </w:p>
    <w:p w14:paraId="6C23969B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St. Thomas, VI 00804-0990</w:t>
      </w:r>
    </w:p>
    <w:p w14:paraId="2C55A5EE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Tel: (340) 776-3470</w:t>
      </w:r>
    </w:p>
    <w:p w14:paraId="6CCB6B68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Fax: (340) 775-3300</w:t>
      </w:r>
    </w:p>
    <w:p w14:paraId="52E46DB7" w14:textId="77777777" w:rsidR="00063EED" w:rsidRPr="00063EED" w:rsidRDefault="00063EED" w:rsidP="00063EE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fr-FR"/>
        </w:rPr>
      </w:pPr>
      <w:r w:rsidRPr="00063EED">
        <w:rPr>
          <w:rFonts w:ascii="Arial" w:hAnsi="Arial" w:cs="Arial"/>
          <w:sz w:val="24"/>
          <w:szCs w:val="24"/>
          <w:lang w:val="fr-FR"/>
        </w:rPr>
        <w:t>jim@hymeslawvi.com</w:t>
      </w:r>
    </w:p>
    <w:p w14:paraId="2051E5EA" w14:textId="77777777" w:rsidR="00063EED" w:rsidRPr="00063EED" w:rsidRDefault="00063EED" w:rsidP="00063EED">
      <w:pPr>
        <w:kinsoku w:val="0"/>
        <w:overflowPunct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313131"/>
          <w:w w:val="105"/>
          <w:sz w:val="24"/>
          <w:szCs w:val="24"/>
        </w:rPr>
      </w:pPr>
    </w:p>
    <w:p w14:paraId="00EE1316" w14:textId="77777777" w:rsidR="00063EED" w:rsidRPr="00063EED" w:rsidRDefault="00063EED" w:rsidP="00063EED">
      <w:pPr>
        <w:kinsoku w:val="0"/>
        <w:overflowPunct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w w:val="105"/>
          <w:sz w:val="24"/>
          <w:szCs w:val="24"/>
        </w:rPr>
      </w:pPr>
      <w:r w:rsidRPr="00063EED">
        <w:rPr>
          <w:rFonts w:ascii="Arial" w:hAnsi="Arial" w:cs="Arial"/>
          <w:b/>
          <w:w w:val="105"/>
          <w:sz w:val="24"/>
          <w:szCs w:val="24"/>
        </w:rPr>
        <w:t>Charlotte K. Perrell, Esq.</w:t>
      </w:r>
    </w:p>
    <w:p w14:paraId="485ED4A3" w14:textId="77777777" w:rsidR="00063EED" w:rsidRPr="00063EED" w:rsidRDefault="00063EED" w:rsidP="00063EED">
      <w:pPr>
        <w:kinsoku w:val="0"/>
        <w:overflowPunct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w w:val="105"/>
          <w:sz w:val="24"/>
          <w:szCs w:val="24"/>
        </w:rPr>
      </w:pPr>
      <w:r w:rsidRPr="00063EED">
        <w:rPr>
          <w:rFonts w:ascii="Arial" w:hAnsi="Arial" w:cs="Arial"/>
          <w:b/>
          <w:w w:val="105"/>
          <w:sz w:val="24"/>
          <w:szCs w:val="24"/>
        </w:rPr>
        <w:t>Stefan B. Herpel, Esq.</w:t>
      </w:r>
    </w:p>
    <w:p w14:paraId="79103A0B" w14:textId="3EA8D735" w:rsidR="00063EED" w:rsidRPr="00063EED" w:rsidRDefault="00063EED" w:rsidP="00063EED">
      <w:pPr>
        <w:kinsoku w:val="0"/>
        <w:overflowPunct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w w:val="105"/>
          <w:sz w:val="24"/>
          <w:szCs w:val="24"/>
        </w:rPr>
      </w:pPr>
      <w:r w:rsidRPr="00063EED">
        <w:rPr>
          <w:rFonts w:ascii="Arial" w:hAnsi="Arial" w:cs="Arial"/>
          <w:i/>
          <w:w w:val="105"/>
          <w:sz w:val="24"/>
          <w:szCs w:val="24"/>
        </w:rPr>
        <w:t xml:space="preserve">Counsel for </w:t>
      </w:r>
      <w:r>
        <w:rPr>
          <w:rFonts w:ascii="Arial" w:hAnsi="Arial" w:cs="Arial"/>
          <w:i/>
          <w:w w:val="105"/>
          <w:sz w:val="24"/>
          <w:szCs w:val="24"/>
        </w:rPr>
        <w:t xml:space="preserve">Third-Party </w:t>
      </w:r>
      <w:r w:rsidRPr="00063EED">
        <w:rPr>
          <w:rFonts w:ascii="Arial" w:hAnsi="Arial" w:cs="Arial"/>
          <w:i/>
          <w:w w:val="105"/>
          <w:sz w:val="24"/>
          <w:szCs w:val="24"/>
        </w:rPr>
        <w:t>Defendant Fathi Yusuf</w:t>
      </w:r>
    </w:p>
    <w:p w14:paraId="7E8FB293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color w:val="212121"/>
          <w:sz w:val="24"/>
          <w:szCs w:val="24"/>
        </w:rPr>
      </w:pPr>
      <w:r w:rsidRPr="00063EED">
        <w:rPr>
          <w:rFonts w:ascii="Arial" w:hAnsi="Arial" w:cs="Arial"/>
          <w:color w:val="212121"/>
          <w:sz w:val="24"/>
          <w:szCs w:val="24"/>
        </w:rPr>
        <w:t xml:space="preserve">DUDLEY NEWMAN </w:t>
      </w:r>
    </w:p>
    <w:p w14:paraId="69C2B7E5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color w:val="212121"/>
          <w:sz w:val="24"/>
          <w:szCs w:val="24"/>
        </w:rPr>
      </w:pPr>
      <w:r w:rsidRPr="00063EED">
        <w:rPr>
          <w:rFonts w:ascii="Arial" w:hAnsi="Arial" w:cs="Arial"/>
          <w:color w:val="212121"/>
          <w:sz w:val="24"/>
          <w:szCs w:val="24"/>
        </w:rPr>
        <w:t xml:space="preserve">    FEUERZEIG LLP</w:t>
      </w:r>
    </w:p>
    <w:p w14:paraId="6E15CE31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color w:val="212121"/>
          <w:sz w:val="24"/>
          <w:szCs w:val="24"/>
        </w:rPr>
      </w:pPr>
      <w:r w:rsidRPr="00063EED">
        <w:rPr>
          <w:rFonts w:ascii="Arial" w:hAnsi="Arial" w:cs="Arial"/>
          <w:color w:val="212121"/>
          <w:sz w:val="24"/>
          <w:szCs w:val="24"/>
        </w:rPr>
        <w:t xml:space="preserve">Law House </w:t>
      </w:r>
    </w:p>
    <w:p w14:paraId="55940D42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color w:val="212121"/>
          <w:sz w:val="24"/>
          <w:szCs w:val="24"/>
        </w:rPr>
      </w:pPr>
      <w:r w:rsidRPr="00063EED">
        <w:rPr>
          <w:rFonts w:ascii="Arial" w:hAnsi="Arial" w:cs="Arial"/>
          <w:color w:val="212121"/>
          <w:sz w:val="24"/>
          <w:szCs w:val="24"/>
        </w:rPr>
        <w:t>1000 Frederiksberg Gade</w:t>
      </w:r>
    </w:p>
    <w:p w14:paraId="2BCD86B4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color w:val="212121"/>
          <w:sz w:val="24"/>
          <w:szCs w:val="24"/>
        </w:rPr>
      </w:pPr>
      <w:r w:rsidRPr="00063EED">
        <w:rPr>
          <w:rFonts w:ascii="Arial" w:hAnsi="Arial" w:cs="Arial"/>
          <w:color w:val="212121"/>
          <w:sz w:val="24"/>
          <w:szCs w:val="24"/>
        </w:rPr>
        <w:t>P.O. Box 756</w:t>
      </w:r>
    </w:p>
    <w:p w14:paraId="06B5662F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color w:val="212121"/>
          <w:sz w:val="24"/>
          <w:szCs w:val="24"/>
        </w:rPr>
      </w:pPr>
      <w:r w:rsidRPr="00063EED">
        <w:rPr>
          <w:rFonts w:ascii="Arial" w:hAnsi="Arial" w:cs="Arial"/>
          <w:color w:val="212121"/>
          <w:sz w:val="24"/>
          <w:szCs w:val="24"/>
        </w:rPr>
        <w:t>St. Thomas, VI 00804-0756</w:t>
      </w:r>
    </w:p>
    <w:p w14:paraId="781DD4CA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>Tel: (340) 774-4422</w:t>
      </w:r>
    </w:p>
    <w:p w14:paraId="2B7940AC" w14:textId="77777777" w:rsidR="00063EED" w:rsidRPr="00063EED" w:rsidRDefault="00063EE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3EED">
        <w:rPr>
          <w:rFonts w:ascii="Arial" w:hAnsi="Arial" w:cs="Arial"/>
          <w:sz w:val="24"/>
          <w:szCs w:val="24"/>
        </w:rPr>
        <w:t xml:space="preserve">cperrell@dnfvi.com, </w:t>
      </w:r>
    </w:p>
    <w:p w14:paraId="65B2C08D" w14:textId="6927E7F6" w:rsidR="00063EED" w:rsidRDefault="00000000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hyperlink r:id="rId7" w:history="1">
        <w:r w:rsidR="0073784D" w:rsidRPr="008D2251">
          <w:rPr>
            <w:rStyle w:val="Hyperlink"/>
            <w:rFonts w:ascii="Arial" w:hAnsi="Arial" w:cs="Arial"/>
            <w:sz w:val="24"/>
            <w:szCs w:val="24"/>
          </w:rPr>
          <w:t>sherpel@dnfvi.com</w:t>
        </w:r>
      </w:hyperlink>
    </w:p>
    <w:p w14:paraId="40B84078" w14:textId="5A55F609" w:rsidR="0073784D" w:rsidRDefault="0073784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ECCADBC" w14:textId="6BB2D80C" w:rsidR="0073784D" w:rsidRDefault="0073784D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26255">
        <w:rPr>
          <w:rFonts w:ascii="Arial" w:hAnsi="Arial" w:cs="Arial"/>
          <w:b/>
          <w:bCs/>
          <w:sz w:val="24"/>
          <w:szCs w:val="24"/>
        </w:rPr>
        <w:t>Courtesy copy</w:t>
      </w:r>
      <w:r>
        <w:rPr>
          <w:rFonts w:ascii="Arial" w:hAnsi="Arial" w:cs="Arial"/>
          <w:sz w:val="24"/>
          <w:szCs w:val="24"/>
        </w:rPr>
        <w:t xml:space="preserve"> to Kevin Rames, Esq.</w:t>
      </w:r>
    </w:p>
    <w:p w14:paraId="1E82643F" w14:textId="77777777" w:rsidR="00BD538F" w:rsidRDefault="00BD538F" w:rsidP="00063EED">
      <w:pPr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171E808" w14:textId="079FEAA0" w:rsidR="00BD538F" w:rsidRDefault="00BD538F" w:rsidP="00810DD0">
      <w:pPr>
        <w:adjustRightInd w:val="0"/>
        <w:spacing w:after="0" w:line="240" w:lineRule="auto"/>
        <w:ind w:left="216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D538F">
        <w:rPr>
          <w:rFonts w:ascii="Arial" w:hAnsi="Arial" w:cs="Arial"/>
          <w:sz w:val="24"/>
          <w:szCs w:val="24"/>
        </w:rPr>
        <w:t xml:space="preserve"> </w:t>
      </w:r>
      <w:r w:rsidRPr="00BD538F">
        <w:rPr>
          <w:rFonts w:ascii="Arial" w:hAnsi="Arial" w:cs="Arial"/>
          <w:sz w:val="24"/>
          <w:szCs w:val="24"/>
        </w:rPr>
        <w:tab/>
      </w:r>
      <w:r w:rsidRPr="00BD538F">
        <w:rPr>
          <w:rFonts w:ascii="Arial" w:hAnsi="Arial" w:cs="Arial"/>
          <w:sz w:val="24"/>
          <w:szCs w:val="24"/>
        </w:rPr>
        <w:tab/>
      </w:r>
      <w:r w:rsidRPr="00BD538F">
        <w:rPr>
          <w:rFonts w:ascii="Arial" w:hAnsi="Arial" w:cs="Arial"/>
          <w:sz w:val="24"/>
          <w:szCs w:val="24"/>
        </w:rPr>
        <w:tab/>
      </w:r>
      <w:r w:rsidRPr="00BD538F">
        <w:rPr>
          <w:rFonts w:ascii="Arial" w:hAnsi="Arial" w:cs="Arial"/>
          <w:sz w:val="24"/>
          <w:szCs w:val="24"/>
        </w:rPr>
        <w:tab/>
      </w:r>
      <w:r w:rsidRPr="00BD538F">
        <w:rPr>
          <w:rFonts w:ascii="Arial" w:hAnsi="Arial" w:cs="Arial"/>
          <w:sz w:val="24"/>
          <w:szCs w:val="24"/>
          <w:u w:val="single"/>
        </w:rPr>
        <w:t>/s/ Carl J. Hartmann</w:t>
      </w:r>
      <w:r w:rsidRPr="00BD538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III</w:t>
      </w:r>
      <w:r w:rsidRPr="00BD538F">
        <w:rPr>
          <w:rFonts w:ascii="Arial" w:hAnsi="Arial" w:cs="Arial"/>
          <w:sz w:val="24"/>
          <w:szCs w:val="24"/>
          <w:u w:val="single"/>
        </w:rPr>
        <w:tab/>
      </w:r>
    </w:p>
    <w:sectPr w:rsidR="00BD538F" w:rsidSect="001651A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3D2E" w14:textId="77777777" w:rsidR="00184FD1" w:rsidRDefault="00184FD1" w:rsidP="002657CE">
      <w:pPr>
        <w:spacing w:after="0" w:line="240" w:lineRule="auto"/>
      </w:pPr>
      <w:r>
        <w:separator/>
      </w:r>
    </w:p>
  </w:endnote>
  <w:endnote w:type="continuationSeparator" w:id="0">
    <w:p w14:paraId="0F743E58" w14:textId="77777777" w:rsidR="00184FD1" w:rsidRDefault="00184FD1" w:rsidP="0026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D4C1" w14:textId="77777777" w:rsidR="00184FD1" w:rsidRDefault="00184FD1" w:rsidP="002657CE">
      <w:pPr>
        <w:spacing w:after="0" w:line="240" w:lineRule="auto"/>
      </w:pPr>
      <w:r>
        <w:separator/>
      </w:r>
    </w:p>
  </w:footnote>
  <w:footnote w:type="continuationSeparator" w:id="0">
    <w:p w14:paraId="39B89D3A" w14:textId="77777777" w:rsidR="00184FD1" w:rsidRDefault="00184FD1" w:rsidP="0026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0176" w14:textId="77777777" w:rsidR="00E90F02" w:rsidRPr="00E90F02" w:rsidRDefault="00E90F02" w:rsidP="004C5E99">
    <w:pPr>
      <w:pStyle w:val="Header"/>
      <w:rPr>
        <w:sz w:val="20"/>
        <w:szCs w:val="20"/>
      </w:rPr>
    </w:pPr>
    <w:r w:rsidRPr="00E90F02">
      <w:rPr>
        <w:sz w:val="20"/>
        <w:szCs w:val="20"/>
      </w:rPr>
      <w:t xml:space="preserve">Notice of </w:t>
    </w:r>
    <w:r w:rsidR="00BD538F" w:rsidRPr="00E90F02">
      <w:rPr>
        <w:sz w:val="20"/>
        <w:szCs w:val="20"/>
      </w:rPr>
      <w:t>Sixteen Plus</w:t>
    </w:r>
    <w:r w:rsidRPr="00E90F02">
      <w:rPr>
        <w:sz w:val="20"/>
        <w:szCs w:val="20"/>
      </w:rPr>
      <w:t xml:space="preserve"> Corporation’s</w:t>
    </w:r>
    <w:r w:rsidR="00BD538F" w:rsidRPr="00E90F02">
      <w:rPr>
        <w:sz w:val="20"/>
        <w:szCs w:val="20"/>
      </w:rPr>
      <w:t xml:space="preserve"> </w:t>
    </w:r>
  </w:p>
  <w:p w14:paraId="2EE7E949" w14:textId="4291D453" w:rsidR="00FA4001" w:rsidRPr="00E90F02" w:rsidRDefault="00536CE9" w:rsidP="004C5E99">
    <w:pPr>
      <w:pStyle w:val="Header"/>
      <w:rPr>
        <w:sz w:val="20"/>
        <w:szCs w:val="20"/>
      </w:rPr>
    </w:pPr>
    <w:proofErr w:type="spellStart"/>
    <w:r>
      <w:rPr>
        <w:sz w:val="20"/>
        <w:szCs w:val="20"/>
      </w:rPr>
      <w:t>Wiyhdrawal</w:t>
    </w:r>
    <w:proofErr w:type="spellEnd"/>
    <w:r>
      <w:rPr>
        <w:sz w:val="20"/>
        <w:szCs w:val="20"/>
      </w:rPr>
      <w:t xml:space="preserve"> of Mot for SJ</w:t>
    </w:r>
  </w:p>
  <w:p w14:paraId="76EBB66D" w14:textId="1A105CA5" w:rsidR="000401D0" w:rsidRDefault="000401D0" w:rsidP="004C5E99">
    <w:pPr>
      <w:pStyle w:val="Header"/>
      <w:rPr>
        <w:noProof/>
        <w:sz w:val="20"/>
        <w:szCs w:val="20"/>
      </w:rPr>
    </w:pPr>
    <w:r w:rsidRPr="00E90F02">
      <w:rPr>
        <w:sz w:val="20"/>
        <w:szCs w:val="20"/>
      </w:rPr>
      <w:t xml:space="preserve">Page </w:t>
    </w:r>
    <w:r w:rsidRPr="00E90F02">
      <w:rPr>
        <w:sz w:val="20"/>
        <w:szCs w:val="20"/>
      </w:rPr>
      <w:fldChar w:fldCharType="begin"/>
    </w:r>
    <w:r w:rsidRPr="00E90F02">
      <w:rPr>
        <w:sz w:val="20"/>
        <w:szCs w:val="20"/>
      </w:rPr>
      <w:instrText xml:space="preserve"> PAGE   \* MERGEFORMAT </w:instrText>
    </w:r>
    <w:r w:rsidRPr="00E90F02">
      <w:rPr>
        <w:sz w:val="20"/>
        <w:szCs w:val="20"/>
      </w:rPr>
      <w:fldChar w:fldCharType="separate"/>
    </w:r>
    <w:r w:rsidRPr="00E90F02">
      <w:rPr>
        <w:noProof/>
        <w:sz w:val="20"/>
        <w:szCs w:val="20"/>
      </w:rPr>
      <w:t>1</w:t>
    </w:r>
    <w:r w:rsidRPr="00E90F02">
      <w:rPr>
        <w:noProof/>
        <w:sz w:val="20"/>
        <w:szCs w:val="20"/>
      </w:rPr>
      <w:fldChar w:fldCharType="end"/>
    </w:r>
  </w:p>
  <w:p w14:paraId="00BEE389" w14:textId="77777777" w:rsidR="00E90F02" w:rsidRPr="00E90F02" w:rsidRDefault="00E90F02" w:rsidP="004C5E99">
    <w:pPr>
      <w:pStyle w:val="Header"/>
      <w:rPr>
        <w:noProof/>
        <w:sz w:val="20"/>
        <w:szCs w:val="20"/>
      </w:rPr>
    </w:pPr>
  </w:p>
  <w:p w14:paraId="6D48B43A" w14:textId="77777777" w:rsidR="00E90F02" w:rsidRDefault="00E90F02" w:rsidP="004C5E99">
    <w:pPr>
      <w:pStyle w:val="Header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1BEF" w14:textId="77777777" w:rsidR="003D1DDD" w:rsidRPr="00E3793A" w:rsidRDefault="003D1DDD" w:rsidP="003D1DDD">
    <w:pPr>
      <w:spacing w:after="0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E3793A">
      <w:rPr>
        <w:rFonts w:ascii="Arial" w:hAnsi="Arial" w:cs="Arial"/>
        <w:b/>
        <w:color w:val="000000" w:themeColor="text1"/>
        <w:sz w:val="24"/>
        <w:szCs w:val="24"/>
      </w:rPr>
      <w:t>IN THE SUPERIOR COURT OF THE VIRGIN ISLANDS</w:t>
    </w:r>
  </w:p>
  <w:p w14:paraId="1F8AF475" w14:textId="03CD10AC" w:rsidR="003D1DDD" w:rsidRPr="003D1DDD" w:rsidRDefault="003D1DDD" w:rsidP="003D1DDD">
    <w:pPr>
      <w:spacing w:after="0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E3793A">
      <w:rPr>
        <w:rFonts w:ascii="Arial" w:hAnsi="Arial" w:cs="Arial"/>
        <w:b/>
        <w:color w:val="000000" w:themeColor="text1"/>
        <w:sz w:val="24"/>
        <w:szCs w:val="24"/>
      </w:rPr>
      <w:t>DIVISION OF ST. CROIX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485"/>
    <w:multiLevelType w:val="hybridMultilevel"/>
    <w:tmpl w:val="31C84E74"/>
    <w:lvl w:ilvl="0" w:tplc="26526C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E723F"/>
    <w:multiLevelType w:val="hybridMultilevel"/>
    <w:tmpl w:val="FF4C90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235F5"/>
    <w:multiLevelType w:val="hybridMultilevel"/>
    <w:tmpl w:val="B77E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30D"/>
    <w:multiLevelType w:val="hybridMultilevel"/>
    <w:tmpl w:val="E462449E"/>
    <w:lvl w:ilvl="0" w:tplc="D7D21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102E9"/>
    <w:multiLevelType w:val="hybridMultilevel"/>
    <w:tmpl w:val="FC667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97CD4"/>
    <w:multiLevelType w:val="hybridMultilevel"/>
    <w:tmpl w:val="27AC6F4C"/>
    <w:lvl w:ilvl="0" w:tplc="0ABC3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ngal" w:eastAsia="Times New Roman" w:hAnsi="Mang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594A"/>
    <w:multiLevelType w:val="hybridMultilevel"/>
    <w:tmpl w:val="5874C0BE"/>
    <w:lvl w:ilvl="0" w:tplc="827EBC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F96443"/>
    <w:multiLevelType w:val="hybridMultilevel"/>
    <w:tmpl w:val="28FCBD06"/>
    <w:lvl w:ilvl="0" w:tplc="42EE1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63DC8"/>
    <w:multiLevelType w:val="hybridMultilevel"/>
    <w:tmpl w:val="DA1E4D3C"/>
    <w:lvl w:ilvl="0" w:tplc="31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41937"/>
    <w:multiLevelType w:val="hybridMultilevel"/>
    <w:tmpl w:val="3C6C8304"/>
    <w:lvl w:ilvl="0" w:tplc="5BFA0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F34617"/>
    <w:multiLevelType w:val="hybridMultilevel"/>
    <w:tmpl w:val="233CF6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E0AC1"/>
    <w:multiLevelType w:val="hybridMultilevel"/>
    <w:tmpl w:val="20585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55595"/>
    <w:multiLevelType w:val="hybridMultilevel"/>
    <w:tmpl w:val="B84A70DA"/>
    <w:lvl w:ilvl="0" w:tplc="7748681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7137122A"/>
    <w:multiLevelType w:val="hybridMultilevel"/>
    <w:tmpl w:val="E75EA9CC"/>
    <w:lvl w:ilvl="0" w:tplc="E0E42C18">
      <w:start w:val="1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59683401">
    <w:abstractNumId w:val="13"/>
  </w:num>
  <w:num w:numId="2" w16cid:durableId="1687053586">
    <w:abstractNumId w:val="12"/>
  </w:num>
  <w:num w:numId="3" w16cid:durableId="2069760063">
    <w:abstractNumId w:val="11"/>
  </w:num>
  <w:num w:numId="4" w16cid:durableId="1089156733">
    <w:abstractNumId w:val="10"/>
  </w:num>
  <w:num w:numId="5" w16cid:durableId="1441145172">
    <w:abstractNumId w:val="2"/>
  </w:num>
  <w:num w:numId="6" w16cid:durableId="1552766440">
    <w:abstractNumId w:val="3"/>
  </w:num>
  <w:num w:numId="7" w16cid:durableId="1699311482">
    <w:abstractNumId w:val="0"/>
  </w:num>
  <w:num w:numId="8" w16cid:durableId="2028094452">
    <w:abstractNumId w:val="5"/>
  </w:num>
  <w:num w:numId="9" w16cid:durableId="587232237">
    <w:abstractNumId w:val="8"/>
  </w:num>
  <w:num w:numId="10" w16cid:durableId="1237593034">
    <w:abstractNumId w:val="7"/>
  </w:num>
  <w:num w:numId="11" w16cid:durableId="207302026">
    <w:abstractNumId w:val="1"/>
  </w:num>
  <w:num w:numId="12" w16cid:durableId="1332879581">
    <w:abstractNumId w:val="9"/>
  </w:num>
  <w:num w:numId="13" w16cid:durableId="2054381517">
    <w:abstractNumId w:val="4"/>
  </w:num>
  <w:num w:numId="14" w16cid:durableId="102579329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4D"/>
    <w:rsid w:val="00010537"/>
    <w:rsid w:val="00014ECF"/>
    <w:rsid w:val="0003244B"/>
    <w:rsid w:val="0003614A"/>
    <w:rsid w:val="00036D9A"/>
    <w:rsid w:val="000401D0"/>
    <w:rsid w:val="0004115F"/>
    <w:rsid w:val="00041ECC"/>
    <w:rsid w:val="00051C0A"/>
    <w:rsid w:val="00063EED"/>
    <w:rsid w:val="00064BC4"/>
    <w:rsid w:val="00066178"/>
    <w:rsid w:val="00067574"/>
    <w:rsid w:val="00082CC3"/>
    <w:rsid w:val="00092B4F"/>
    <w:rsid w:val="000A09D8"/>
    <w:rsid w:val="000A3DDA"/>
    <w:rsid w:val="000A68BD"/>
    <w:rsid w:val="000A6D8A"/>
    <w:rsid w:val="000A78D3"/>
    <w:rsid w:val="000B0788"/>
    <w:rsid w:val="000B31FD"/>
    <w:rsid w:val="000C5D5E"/>
    <w:rsid w:val="000D7086"/>
    <w:rsid w:val="000D71A7"/>
    <w:rsid w:val="000E4E7C"/>
    <w:rsid w:val="000F2E24"/>
    <w:rsid w:val="000F6439"/>
    <w:rsid w:val="00103ABF"/>
    <w:rsid w:val="00106063"/>
    <w:rsid w:val="001213D3"/>
    <w:rsid w:val="00123C6A"/>
    <w:rsid w:val="0014731F"/>
    <w:rsid w:val="0015468A"/>
    <w:rsid w:val="001651A4"/>
    <w:rsid w:val="0016626B"/>
    <w:rsid w:val="00172EA1"/>
    <w:rsid w:val="00181F36"/>
    <w:rsid w:val="00181F58"/>
    <w:rsid w:val="00184FD1"/>
    <w:rsid w:val="0019632E"/>
    <w:rsid w:val="0019749D"/>
    <w:rsid w:val="001B412D"/>
    <w:rsid w:val="001C2A23"/>
    <w:rsid w:val="001D7B56"/>
    <w:rsid w:val="001E6164"/>
    <w:rsid w:val="001F0036"/>
    <w:rsid w:val="00203900"/>
    <w:rsid w:val="00204C51"/>
    <w:rsid w:val="0020555D"/>
    <w:rsid w:val="0021322F"/>
    <w:rsid w:val="002161B3"/>
    <w:rsid w:val="00223D75"/>
    <w:rsid w:val="00225D6C"/>
    <w:rsid w:val="002375B9"/>
    <w:rsid w:val="002401BD"/>
    <w:rsid w:val="002470AB"/>
    <w:rsid w:val="00262372"/>
    <w:rsid w:val="002657CE"/>
    <w:rsid w:val="00267442"/>
    <w:rsid w:val="00272606"/>
    <w:rsid w:val="00284CCA"/>
    <w:rsid w:val="002863FE"/>
    <w:rsid w:val="0029050A"/>
    <w:rsid w:val="002938DD"/>
    <w:rsid w:val="00296B3F"/>
    <w:rsid w:val="002A45AE"/>
    <w:rsid w:val="002A4F23"/>
    <w:rsid w:val="002B040B"/>
    <w:rsid w:val="002B4785"/>
    <w:rsid w:val="002B5D29"/>
    <w:rsid w:val="002B762C"/>
    <w:rsid w:val="002E3138"/>
    <w:rsid w:val="002F3C9F"/>
    <w:rsid w:val="00302DB3"/>
    <w:rsid w:val="0030330E"/>
    <w:rsid w:val="003069BD"/>
    <w:rsid w:val="003120F8"/>
    <w:rsid w:val="003266F7"/>
    <w:rsid w:val="003371DC"/>
    <w:rsid w:val="00341BAF"/>
    <w:rsid w:val="00342F8F"/>
    <w:rsid w:val="00344845"/>
    <w:rsid w:val="00344D57"/>
    <w:rsid w:val="00350950"/>
    <w:rsid w:val="003515FA"/>
    <w:rsid w:val="00354353"/>
    <w:rsid w:val="00356840"/>
    <w:rsid w:val="00364133"/>
    <w:rsid w:val="003643E0"/>
    <w:rsid w:val="00376F61"/>
    <w:rsid w:val="00395B07"/>
    <w:rsid w:val="003972CE"/>
    <w:rsid w:val="003A6150"/>
    <w:rsid w:val="003A6584"/>
    <w:rsid w:val="003B1824"/>
    <w:rsid w:val="003B2764"/>
    <w:rsid w:val="003B384D"/>
    <w:rsid w:val="003B6701"/>
    <w:rsid w:val="003C2CAF"/>
    <w:rsid w:val="003C6BDB"/>
    <w:rsid w:val="003D1BE8"/>
    <w:rsid w:val="003D1DDD"/>
    <w:rsid w:val="003D37DF"/>
    <w:rsid w:val="003F0C7A"/>
    <w:rsid w:val="003F78F0"/>
    <w:rsid w:val="00406F85"/>
    <w:rsid w:val="00420A93"/>
    <w:rsid w:val="00420AFD"/>
    <w:rsid w:val="00421F6D"/>
    <w:rsid w:val="00424478"/>
    <w:rsid w:val="00430EF3"/>
    <w:rsid w:val="004364E5"/>
    <w:rsid w:val="004418B6"/>
    <w:rsid w:val="004418E6"/>
    <w:rsid w:val="0044636A"/>
    <w:rsid w:val="00450587"/>
    <w:rsid w:val="004802A3"/>
    <w:rsid w:val="004918D7"/>
    <w:rsid w:val="00493A91"/>
    <w:rsid w:val="004A443B"/>
    <w:rsid w:val="004A590C"/>
    <w:rsid w:val="004B1674"/>
    <w:rsid w:val="004B2702"/>
    <w:rsid w:val="004C5E99"/>
    <w:rsid w:val="004C79C9"/>
    <w:rsid w:val="004D3761"/>
    <w:rsid w:val="004D4E98"/>
    <w:rsid w:val="004E10C8"/>
    <w:rsid w:val="004E3D09"/>
    <w:rsid w:val="004F1FAB"/>
    <w:rsid w:val="0050030F"/>
    <w:rsid w:val="00500C6B"/>
    <w:rsid w:val="00504B9F"/>
    <w:rsid w:val="0051377C"/>
    <w:rsid w:val="00513844"/>
    <w:rsid w:val="005162AE"/>
    <w:rsid w:val="005219AF"/>
    <w:rsid w:val="0052348F"/>
    <w:rsid w:val="00536CE9"/>
    <w:rsid w:val="00537351"/>
    <w:rsid w:val="00570C64"/>
    <w:rsid w:val="00571926"/>
    <w:rsid w:val="00580F45"/>
    <w:rsid w:val="00581E7D"/>
    <w:rsid w:val="00584A2B"/>
    <w:rsid w:val="00595D07"/>
    <w:rsid w:val="005B520D"/>
    <w:rsid w:val="005C1D90"/>
    <w:rsid w:val="005C2080"/>
    <w:rsid w:val="005C4A9F"/>
    <w:rsid w:val="005C6677"/>
    <w:rsid w:val="005C6C51"/>
    <w:rsid w:val="005D01C3"/>
    <w:rsid w:val="005F74A0"/>
    <w:rsid w:val="00605EF8"/>
    <w:rsid w:val="00617A79"/>
    <w:rsid w:val="00621FD3"/>
    <w:rsid w:val="00627009"/>
    <w:rsid w:val="00630B86"/>
    <w:rsid w:val="006413D3"/>
    <w:rsid w:val="0064379B"/>
    <w:rsid w:val="0064512A"/>
    <w:rsid w:val="006621BE"/>
    <w:rsid w:val="00663724"/>
    <w:rsid w:val="00674686"/>
    <w:rsid w:val="006753F2"/>
    <w:rsid w:val="00676F87"/>
    <w:rsid w:val="00677ECB"/>
    <w:rsid w:val="00691616"/>
    <w:rsid w:val="006B29F2"/>
    <w:rsid w:val="006B5B23"/>
    <w:rsid w:val="006D2286"/>
    <w:rsid w:val="006D29D0"/>
    <w:rsid w:val="006D4A91"/>
    <w:rsid w:val="006D58F7"/>
    <w:rsid w:val="006F63ED"/>
    <w:rsid w:val="00707304"/>
    <w:rsid w:val="00712D03"/>
    <w:rsid w:val="00713533"/>
    <w:rsid w:val="00714B32"/>
    <w:rsid w:val="00726255"/>
    <w:rsid w:val="0073079A"/>
    <w:rsid w:val="00733139"/>
    <w:rsid w:val="00735EAD"/>
    <w:rsid w:val="0073784D"/>
    <w:rsid w:val="007446D4"/>
    <w:rsid w:val="00752200"/>
    <w:rsid w:val="00753640"/>
    <w:rsid w:val="00774F84"/>
    <w:rsid w:val="00775A49"/>
    <w:rsid w:val="0077718A"/>
    <w:rsid w:val="007B0EDE"/>
    <w:rsid w:val="007C26CA"/>
    <w:rsid w:val="007C5271"/>
    <w:rsid w:val="007E1760"/>
    <w:rsid w:val="007E760F"/>
    <w:rsid w:val="008070CF"/>
    <w:rsid w:val="00810DD0"/>
    <w:rsid w:val="008129C9"/>
    <w:rsid w:val="00815928"/>
    <w:rsid w:val="00871932"/>
    <w:rsid w:val="00874947"/>
    <w:rsid w:val="00880CE0"/>
    <w:rsid w:val="0089123B"/>
    <w:rsid w:val="00897AFD"/>
    <w:rsid w:val="008A01D2"/>
    <w:rsid w:val="008A04E0"/>
    <w:rsid w:val="008A2F34"/>
    <w:rsid w:val="008A4627"/>
    <w:rsid w:val="008B0C12"/>
    <w:rsid w:val="008B2AC5"/>
    <w:rsid w:val="008B315A"/>
    <w:rsid w:val="008D0415"/>
    <w:rsid w:val="008D0D24"/>
    <w:rsid w:val="008D24E7"/>
    <w:rsid w:val="008D4EE4"/>
    <w:rsid w:val="008D5A48"/>
    <w:rsid w:val="008F150A"/>
    <w:rsid w:val="00901A50"/>
    <w:rsid w:val="0091077E"/>
    <w:rsid w:val="00914D5A"/>
    <w:rsid w:val="00917976"/>
    <w:rsid w:val="00931EFD"/>
    <w:rsid w:val="009337E0"/>
    <w:rsid w:val="00941972"/>
    <w:rsid w:val="00956813"/>
    <w:rsid w:val="0096065D"/>
    <w:rsid w:val="009613B4"/>
    <w:rsid w:val="009702CA"/>
    <w:rsid w:val="0097114B"/>
    <w:rsid w:val="0097151C"/>
    <w:rsid w:val="009833ED"/>
    <w:rsid w:val="009936B8"/>
    <w:rsid w:val="0099506B"/>
    <w:rsid w:val="009A2EE8"/>
    <w:rsid w:val="009A70A9"/>
    <w:rsid w:val="009B63B9"/>
    <w:rsid w:val="009C5F7D"/>
    <w:rsid w:val="009D1F9D"/>
    <w:rsid w:val="009D685F"/>
    <w:rsid w:val="009E0F2A"/>
    <w:rsid w:val="009E3EBA"/>
    <w:rsid w:val="009F053F"/>
    <w:rsid w:val="009F6592"/>
    <w:rsid w:val="00A00C0D"/>
    <w:rsid w:val="00A07645"/>
    <w:rsid w:val="00A07EB5"/>
    <w:rsid w:val="00A13941"/>
    <w:rsid w:val="00A40C30"/>
    <w:rsid w:val="00A511FB"/>
    <w:rsid w:val="00A6007E"/>
    <w:rsid w:val="00A7467C"/>
    <w:rsid w:val="00A807CB"/>
    <w:rsid w:val="00A83CE4"/>
    <w:rsid w:val="00A93A8C"/>
    <w:rsid w:val="00A97E2A"/>
    <w:rsid w:val="00AB11B2"/>
    <w:rsid w:val="00AB4105"/>
    <w:rsid w:val="00AC0D49"/>
    <w:rsid w:val="00AC7B03"/>
    <w:rsid w:val="00AD5430"/>
    <w:rsid w:val="00AF2A41"/>
    <w:rsid w:val="00AF3C8A"/>
    <w:rsid w:val="00B02278"/>
    <w:rsid w:val="00B029B5"/>
    <w:rsid w:val="00B2106C"/>
    <w:rsid w:val="00B431F0"/>
    <w:rsid w:val="00B508B3"/>
    <w:rsid w:val="00B548E6"/>
    <w:rsid w:val="00B775EB"/>
    <w:rsid w:val="00B80423"/>
    <w:rsid w:val="00B81187"/>
    <w:rsid w:val="00B95642"/>
    <w:rsid w:val="00BA30A6"/>
    <w:rsid w:val="00BB6EC1"/>
    <w:rsid w:val="00BC048B"/>
    <w:rsid w:val="00BC7777"/>
    <w:rsid w:val="00BD0A19"/>
    <w:rsid w:val="00BD538F"/>
    <w:rsid w:val="00BD7D5B"/>
    <w:rsid w:val="00C00377"/>
    <w:rsid w:val="00C02E2A"/>
    <w:rsid w:val="00C145F6"/>
    <w:rsid w:val="00C27FCC"/>
    <w:rsid w:val="00C435C4"/>
    <w:rsid w:val="00C4576D"/>
    <w:rsid w:val="00C653F1"/>
    <w:rsid w:val="00C768B6"/>
    <w:rsid w:val="00C844CE"/>
    <w:rsid w:val="00C906E9"/>
    <w:rsid w:val="00C93709"/>
    <w:rsid w:val="00CB1F28"/>
    <w:rsid w:val="00CF0D6D"/>
    <w:rsid w:val="00CF5BAC"/>
    <w:rsid w:val="00D003B7"/>
    <w:rsid w:val="00D0348D"/>
    <w:rsid w:val="00D07F41"/>
    <w:rsid w:val="00D15BD4"/>
    <w:rsid w:val="00D204F5"/>
    <w:rsid w:val="00D31C39"/>
    <w:rsid w:val="00D41751"/>
    <w:rsid w:val="00D41E80"/>
    <w:rsid w:val="00D45745"/>
    <w:rsid w:val="00D46026"/>
    <w:rsid w:val="00D51787"/>
    <w:rsid w:val="00D95ECF"/>
    <w:rsid w:val="00DA46C3"/>
    <w:rsid w:val="00DA4C1C"/>
    <w:rsid w:val="00DB3C59"/>
    <w:rsid w:val="00DC0950"/>
    <w:rsid w:val="00DC4753"/>
    <w:rsid w:val="00DD6870"/>
    <w:rsid w:val="00DE4E54"/>
    <w:rsid w:val="00DE65E7"/>
    <w:rsid w:val="00DF034B"/>
    <w:rsid w:val="00DF1E14"/>
    <w:rsid w:val="00DF27F7"/>
    <w:rsid w:val="00DF61E1"/>
    <w:rsid w:val="00E24E49"/>
    <w:rsid w:val="00E27233"/>
    <w:rsid w:val="00E3793A"/>
    <w:rsid w:val="00E37F3C"/>
    <w:rsid w:val="00E42208"/>
    <w:rsid w:val="00E43D77"/>
    <w:rsid w:val="00E45D11"/>
    <w:rsid w:val="00E47327"/>
    <w:rsid w:val="00E55FCC"/>
    <w:rsid w:val="00E5699D"/>
    <w:rsid w:val="00E70589"/>
    <w:rsid w:val="00E776F7"/>
    <w:rsid w:val="00E87FC2"/>
    <w:rsid w:val="00E90F02"/>
    <w:rsid w:val="00E919EF"/>
    <w:rsid w:val="00EA7E84"/>
    <w:rsid w:val="00EB1E78"/>
    <w:rsid w:val="00EC0DCD"/>
    <w:rsid w:val="00EC21D2"/>
    <w:rsid w:val="00EC54B0"/>
    <w:rsid w:val="00EF00C3"/>
    <w:rsid w:val="00EF0B7D"/>
    <w:rsid w:val="00F13CA5"/>
    <w:rsid w:val="00F25A47"/>
    <w:rsid w:val="00F26A94"/>
    <w:rsid w:val="00F34A7D"/>
    <w:rsid w:val="00F5655C"/>
    <w:rsid w:val="00F5746D"/>
    <w:rsid w:val="00F63756"/>
    <w:rsid w:val="00F74E6F"/>
    <w:rsid w:val="00F755D2"/>
    <w:rsid w:val="00F820A4"/>
    <w:rsid w:val="00F90AB4"/>
    <w:rsid w:val="00F918CC"/>
    <w:rsid w:val="00F9232C"/>
    <w:rsid w:val="00F94014"/>
    <w:rsid w:val="00FA4001"/>
    <w:rsid w:val="00FB205B"/>
    <w:rsid w:val="00FB4176"/>
    <w:rsid w:val="00FB6B3D"/>
    <w:rsid w:val="00FE0D2E"/>
    <w:rsid w:val="00FE4C84"/>
    <w:rsid w:val="00FF25D1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70AC3"/>
  <w15:docId w15:val="{C8F1B349-FC38-4207-98CD-3F7562A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C84"/>
    <w:pPr>
      <w:widowControl w:val="0"/>
      <w:autoSpaceDE w:val="0"/>
      <w:autoSpaceDN w:val="0"/>
      <w:spacing w:after="0" w:line="240" w:lineRule="auto"/>
      <w:ind w:left="648"/>
      <w:outlineLvl w:val="0"/>
    </w:pPr>
    <w:rPr>
      <w:rFonts w:ascii="Century Schoolbook" w:eastAsia="Century Schoolbook" w:hAnsi="Century Schoolbook" w:cs="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B040B"/>
    <w:pPr>
      <w:widowControl w:val="0"/>
      <w:autoSpaceDE w:val="0"/>
      <w:autoSpaceDN w:val="0"/>
      <w:spacing w:after="0" w:line="240" w:lineRule="auto"/>
      <w:ind w:left="600" w:right="378" w:firstLine="719"/>
      <w:jc w:val="both"/>
      <w:outlineLvl w:val="2"/>
    </w:pPr>
    <w:rPr>
      <w:rFonts w:ascii="Arial" w:eastAsia="Arial" w:hAnsi="Arial" w:cs="Arial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F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2B040B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2B040B"/>
    <w:pPr>
      <w:widowControl w:val="0"/>
      <w:autoSpaceDE w:val="0"/>
      <w:autoSpaceDN w:val="0"/>
      <w:spacing w:after="0" w:line="240" w:lineRule="auto"/>
      <w:ind w:left="897"/>
      <w:outlineLvl w:val="5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CE"/>
  </w:style>
  <w:style w:type="paragraph" w:styleId="Footer">
    <w:name w:val="footer"/>
    <w:basedOn w:val="Normal"/>
    <w:link w:val="FooterChar"/>
    <w:uiPriority w:val="99"/>
    <w:unhideWhenUsed/>
    <w:rsid w:val="0026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CE"/>
  </w:style>
  <w:style w:type="paragraph" w:styleId="BodyText">
    <w:name w:val="Body Text"/>
    <w:basedOn w:val="Normal"/>
    <w:link w:val="BodyTextChar"/>
    <w:uiPriority w:val="1"/>
    <w:qFormat/>
    <w:rsid w:val="00C27FCC"/>
    <w:pPr>
      <w:autoSpaceDE w:val="0"/>
      <w:autoSpaceDN w:val="0"/>
      <w:adjustRightInd w:val="0"/>
      <w:spacing w:after="0" w:line="240" w:lineRule="auto"/>
      <w:ind w:left="17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27FCC"/>
    <w:rPr>
      <w:rFonts w:ascii="Arial" w:hAnsi="Arial" w:cs="Arial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unhideWhenUsed/>
    <w:rsid w:val="001B41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1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B412D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96B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296B3F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9A2EE8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6D22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28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16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AE"/>
    <w:rPr>
      <w:rFonts w:ascii="Segoe UI" w:hAnsi="Segoe UI" w:cs="Segoe UI"/>
      <w:sz w:val="18"/>
      <w:szCs w:val="18"/>
    </w:rPr>
  </w:style>
  <w:style w:type="character" w:customStyle="1" w:styleId="cosearchterm">
    <w:name w:val="co_searchterm"/>
    <w:basedOn w:val="DefaultParagraphFont"/>
    <w:rsid w:val="000F2E24"/>
  </w:style>
  <w:style w:type="character" w:customStyle="1" w:styleId="Heading1Char">
    <w:name w:val="Heading 1 Char"/>
    <w:basedOn w:val="DefaultParagraphFont"/>
    <w:link w:val="Heading1"/>
    <w:uiPriority w:val="9"/>
    <w:rsid w:val="00FE4C84"/>
    <w:rPr>
      <w:rFonts w:ascii="Century Schoolbook" w:eastAsia="Century Schoolbook" w:hAnsi="Century Schoolbook" w:cs="Century Schoolbook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70589"/>
    <w:rPr>
      <w:color w:val="605E5C"/>
      <w:shd w:val="clear" w:color="auto" w:fill="E1DFDD"/>
    </w:rPr>
  </w:style>
  <w:style w:type="character" w:customStyle="1" w:styleId="BodytextBold">
    <w:name w:val="Body text + Bold"/>
    <w:basedOn w:val="DefaultParagraphFont"/>
    <w:uiPriority w:val="99"/>
    <w:rsid w:val="00E55FCC"/>
    <w:rPr>
      <w:rFonts w:ascii="Arial" w:hAnsi="Arial" w:cs="Arial"/>
      <w:b/>
      <w:bCs/>
      <w:spacing w:val="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4F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B040B"/>
    <w:rPr>
      <w:rFonts w:ascii="Arial" w:eastAsia="Arial" w:hAnsi="Arial" w:cs="Arial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B040B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2B040B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2B0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12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37351"/>
    <w:rPr>
      <w:b/>
      <w:bCs/>
    </w:rPr>
  </w:style>
  <w:style w:type="character" w:customStyle="1" w:styleId="sssh">
    <w:name w:val="ss_sh"/>
    <w:basedOn w:val="DefaultParagraphFont"/>
    <w:rsid w:val="00A6007E"/>
  </w:style>
  <w:style w:type="character" w:customStyle="1" w:styleId="ssit">
    <w:name w:val="ss_it"/>
    <w:basedOn w:val="DefaultParagraphFont"/>
    <w:rsid w:val="00A6007E"/>
  </w:style>
  <w:style w:type="character" w:customStyle="1" w:styleId="ssrfcsection">
    <w:name w:val="ss_rfcsection"/>
    <w:basedOn w:val="DefaultParagraphFont"/>
    <w:rsid w:val="00A6007E"/>
  </w:style>
  <w:style w:type="character" w:customStyle="1" w:styleId="ssrfcpassagedeactivated">
    <w:name w:val="ss_rfcpassage_deactivated"/>
    <w:basedOn w:val="DefaultParagraphFont"/>
    <w:rsid w:val="00C6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6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1176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7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rpel@dnfv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Hartmann</dc:creator>
  <cp:lastModifiedBy>Carl Hartmann</cp:lastModifiedBy>
  <cp:revision>2</cp:revision>
  <cp:lastPrinted>2017-12-19T17:08:00Z</cp:lastPrinted>
  <dcterms:created xsi:type="dcterms:W3CDTF">2022-12-11T18:24:00Z</dcterms:created>
  <dcterms:modified xsi:type="dcterms:W3CDTF">2022-12-11T18:24:00Z</dcterms:modified>
</cp:coreProperties>
</file>